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956D" w14:textId="79A36421" w:rsidR="00F02213" w:rsidRPr="00601DB0" w:rsidRDefault="0039030C" w:rsidP="000E6D22">
      <w:pPr>
        <w:pStyle w:val="Ttulo1"/>
        <w:spacing w:before="120"/>
        <w:rPr>
          <w:rFonts w:ascii="Arial" w:hAnsi="Arial" w:cs="Arial"/>
          <w:color w:val="000099"/>
          <w:sz w:val="32"/>
          <w:szCs w:val="24"/>
          <w:lang w:val="es-419"/>
        </w:rPr>
      </w:pPr>
      <w:r w:rsidRPr="00601DB0">
        <w:rPr>
          <w:rFonts w:ascii="Arial" w:hAnsi="Arial" w:cs="Arial"/>
          <w:color w:val="000099"/>
          <w:sz w:val="32"/>
          <w:szCs w:val="24"/>
          <w:lang w:val="es-419"/>
        </w:rPr>
        <w:t xml:space="preserve">Con las Puertas Abiertas: </w:t>
      </w:r>
      <w:r w:rsidR="00730ED2">
        <w:rPr>
          <w:rFonts w:ascii="Arial" w:hAnsi="Arial" w:cs="Arial"/>
          <w:color w:val="000099"/>
          <w:sz w:val="32"/>
          <w:szCs w:val="24"/>
          <w:lang w:val="es-419"/>
        </w:rPr>
        <w:t>Dando la Bienvenida a la Audiencia</w:t>
      </w:r>
      <w:r w:rsidR="006C47A2" w:rsidRPr="00601DB0">
        <w:rPr>
          <w:rFonts w:ascii="Arial" w:hAnsi="Arial" w:cs="Arial"/>
          <w:color w:val="000099"/>
          <w:sz w:val="32"/>
          <w:szCs w:val="24"/>
          <w:lang w:val="es-419"/>
        </w:rPr>
        <w:t xml:space="preserve"> en </w:t>
      </w:r>
      <w:r w:rsidR="00C60016" w:rsidRPr="00601DB0">
        <w:rPr>
          <w:rFonts w:ascii="Arial" w:hAnsi="Arial" w:cs="Arial"/>
          <w:color w:val="000099"/>
          <w:sz w:val="32"/>
          <w:szCs w:val="24"/>
          <w:lang w:val="es-419"/>
        </w:rPr>
        <w:t>s</w:t>
      </w:r>
      <w:r w:rsidR="006C47A2" w:rsidRPr="00601DB0">
        <w:rPr>
          <w:rFonts w:ascii="Arial" w:hAnsi="Arial" w:cs="Arial"/>
          <w:color w:val="000099"/>
          <w:sz w:val="32"/>
          <w:szCs w:val="24"/>
          <w:lang w:val="es-419"/>
        </w:rPr>
        <w:t>us Funciones Relajadas</w:t>
      </w:r>
      <w:r w:rsidR="00F02213" w:rsidRPr="00601DB0">
        <w:rPr>
          <w:rFonts w:ascii="Arial" w:hAnsi="Arial" w:cs="Arial"/>
          <w:color w:val="000099"/>
          <w:sz w:val="32"/>
          <w:szCs w:val="24"/>
          <w:lang w:val="es-419"/>
        </w:rPr>
        <w:t xml:space="preserve"> </w:t>
      </w:r>
    </w:p>
    <w:p w14:paraId="1753EA75" w14:textId="77777777" w:rsidR="000A4257" w:rsidRPr="00601DB0" w:rsidRDefault="000A4257">
      <w:pPr>
        <w:rPr>
          <w:rFonts w:ascii="Arial" w:eastAsia="Arial" w:hAnsi="Arial" w:cs="Arial"/>
          <w:b/>
          <w:u w:val="single"/>
          <w:lang w:val="es-419"/>
        </w:rPr>
      </w:pPr>
    </w:p>
    <w:p w14:paraId="095639F0" w14:textId="45EB768F" w:rsidR="000A4257" w:rsidRPr="00601DB0" w:rsidRDefault="003903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lang w:val="es-419"/>
        </w:rPr>
      </w:pPr>
      <w:r w:rsidRPr="00601DB0">
        <w:rPr>
          <w:rFonts w:ascii="Arial" w:eastAsia="Arial" w:hAnsi="Arial" w:cs="Arial"/>
          <w:b/>
          <w:caps/>
          <w:highlight w:val="yellow"/>
          <w:lang w:val="es-419"/>
        </w:rPr>
        <w:t>DIAPOSITIVA</w:t>
      </w:r>
      <w:r w:rsidR="00F02213" w:rsidRPr="00601DB0">
        <w:rPr>
          <w:rFonts w:ascii="Arial" w:eastAsia="Arial" w:hAnsi="Arial" w:cs="Arial"/>
          <w:b/>
          <w:caps/>
          <w:highlight w:val="yellow"/>
          <w:lang w:val="es-419"/>
        </w:rPr>
        <w:t xml:space="preserve"> 1</w:t>
      </w:r>
      <w:r w:rsidR="00F02213" w:rsidRPr="00601DB0">
        <w:rPr>
          <w:rFonts w:ascii="Arial" w:eastAsia="Arial" w:hAnsi="Arial" w:cs="Arial"/>
          <w:b/>
          <w:highlight w:val="yellow"/>
          <w:lang w:val="es-419"/>
        </w:rPr>
        <w:t xml:space="preserve"> </w:t>
      </w:r>
      <w:r w:rsidRPr="00601DB0">
        <w:rPr>
          <w:rFonts w:ascii="Arial" w:eastAsia="Arial" w:hAnsi="Arial" w:cs="Arial"/>
          <w:b/>
          <w:highlight w:val="yellow"/>
          <w:lang w:val="es-419"/>
        </w:rPr>
        <w:t>–</w:t>
      </w:r>
      <w:r w:rsidR="00F02213" w:rsidRPr="00601DB0">
        <w:rPr>
          <w:rFonts w:ascii="Arial" w:eastAsia="Arial" w:hAnsi="Arial" w:cs="Arial"/>
          <w:b/>
          <w:highlight w:val="yellow"/>
          <w:lang w:val="es-419"/>
        </w:rPr>
        <w:t xml:space="preserve"> </w:t>
      </w:r>
      <w:r w:rsidRPr="00601DB0">
        <w:rPr>
          <w:rFonts w:ascii="Arial" w:eastAsia="Arial" w:hAnsi="Arial" w:cs="Arial"/>
          <w:b/>
          <w:highlight w:val="yellow"/>
          <w:lang w:val="es-419"/>
        </w:rPr>
        <w:t>Bienvenida</w:t>
      </w:r>
    </w:p>
    <w:p w14:paraId="4BF95ED7" w14:textId="77777777" w:rsidR="00EB4CDF" w:rsidRPr="00601DB0" w:rsidRDefault="00EB4C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</w:p>
    <w:p w14:paraId="3729820A" w14:textId="036A4E7A" w:rsidR="000F7A20" w:rsidRPr="00601DB0" w:rsidRDefault="0039030C" w:rsidP="00092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eastAsia="Arial" w:hAnsi="Arial" w:cs="Arial"/>
          <w:b/>
          <w:lang w:val="es-419"/>
        </w:rPr>
      </w:pPr>
      <w:r w:rsidRPr="00601DB0">
        <w:rPr>
          <w:rFonts w:ascii="Arial" w:eastAsia="Arial" w:hAnsi="Arial" w:cs="Arial"/>
          <w:b/>
          <w:color w:val="000090"/>
          <w:lang w:val="es-419"/>
        </w:rPr>
        <w:t>VIDEO CLIP OPCIONAL</w:t>
      </w:r>
      <w:r w:rsidR="00EB4CDF" w:rsidRPr="00601DB0">
        <w:rPr>
          <w:rFonts w:ascii="Arial" w:eastAsia="Arial" w:hAnsi="Arial" w:cs="Arial"/>
          <w:b/>
          <w:color w:val="000090"/>
          <w:lang w:val="es-419"/>
        </w:rPr>
        <w:t>:</w:t>
      </w:r>
      <w:r w:rsidR="00EB4CDF" w:rsidRPr="00601DB0">
        <w:rPr>
          <w:rFonts w:ascii="Arial" w:eastAsia="Arial" w:hAnsi="Arial" w:cs="Arial"/>
          <w:b/>
          <w:lang w:val="es-419"/>
        </w:rPr>
        <w:t> </w:t>
      </w:r>
    </w:p>
    <w:p w14:paraId="519F77B0" w14:textId="5E41709B" w:rsidR="00EB4CDF" w:rsidRPr="00601DB0" w:rsidRDefault="003903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eastAsia="Arial" w:hAnsi="Arial" w:cs="Arial"/>
          <w:lang w:val="es-419"/>
        </w:rPr>
      </w:pPr>
      <w:r w:rsidRPr="00601DB0">
        <w:rPr>
          <w:rFonts w:ascii="Arial" w:eastAsia="Arial" w:hAnsi="Arial" w:cs="Arial"/>
          <w:lang w:val="es-419"/>
        </w:rPr>
        <w:t xml:space="preserve">¿Qué son las </w:t>
      </w:r>
      <w:r w:rsidR="006C47A2" w:rsidRPr="00601DB0">
        <w:rPr>
          <w:rFonts w:ascii="Arial" w:eastAsia="Arial" w:hAnsi="Arial" w:cs="Arial"/>
          <w:lang w:val="es-419"/>
        </w:rPr>
        <w:t>Funciones Relajadas</w:t>
      </w:r>
      <w:r w:rsidR="00EB4CDF" w:rsidRPr="00601DB0">
        <w:rPr>
          <w:rFonts w:ascii="Arial" w:eastAsia="Arial" w:hAnsi="Arial" w:cs="Arial"/>
          <w:lang w:val="es-419"/>
        </w:rPr>
        <w:t xml:space="preserve">? </w:t>
      </w:r>
    </w:p>
    <w:p w14:paraId="6DBF8D6D" w14:textId="15217C87" w:rsidR="00EB4CDF" w:rsidRPr="00601DB0" w:rsidRDefault="0039030C" w:rsidP="00092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eastAsia="Arial" w:hAnsi="Arial" w:cs="Arial"/>
          <w:lang w:val="es-419"/>
        </w:rPr>
      </w:pPr>
      <w:r w:rsidRPr="00601DB0">
        <w:rPr>
          <w:rFonts w:ascii="Arial" w:eastAsia="Arial" w:hAnsi="Arial" w:cs="Arial"/>
          <w:lang w:val="es-419"/>
        </w:rPr>
        <w:t xml:space="preserve">Por </w:t>
      </w:r>
      <w:proofErr w:type="spellStart"/>
      <w:r w:rsidR="00EB4CDF" w:rsidRPr="00601DB0">
        <w:rPr>
          <w:rFonts w:ascii="Arial" w:eastAsia="Arial" w:hAnsi="Arial" w:cs="Arial"/>
          <w:lang w:val="es-419"/>
        </w:rPr>
        <w:t>Inside</w:t>
      </w:r>
      <w:proofErr w:type="spellEnd"/>
      <w:r w:rsidR="00EB4CDF" w:rsidRPr="00601DB0">
        <w:rPr>
          <w:rFonts w:ascii="Arial" w:eastAsia="Arial" w:hAnsi="Arial" w:cs="Arial"/>
          <w:lang w:val="es-419"/>
        </w:rPr>
        <w:t xml:space="preserve"> </w:t>
      </w:r>
      <w:proofErr w:type="spellStart"/>
      <w:r w:rsidR="00EB4CDF" w:rsidRPr="00601DB0">
        <w:rPr>
          <w:rFonts w:ascii="Arial" w:eastAsia="Arial" w:hAnsi="Arial" w:cs="Arial"/>
          <w:lang w:val="es-419"/>
        </w:rPr>
        <w:t>Out</w:t>
      </w:r>
      <w:proofErr w:type="spellEnd"/>
      <w:r w:rsidR="00EB4CDF" w:rsidRPr="00601DB0">
        <w:rPr>
          <w:rFonts w:ascii="Arial" w:eastAsia="Arial" w:hAnsi="Arial" w:cs="Arial"/>
          <w:lang w:val="es-419"/>
        </w:rPr>
        <w:t xml:space="preserve"> </w:t>
      </w:r>
      <w:proofErr w:type="spellStart"/>
      <w:r w:rsidR="00EB4CDF" w:rsidRPr="00601DB0">
        <w:rPr>
          <w:rFonts w:ascii="Arial" w:eastAsia="Arial" w:hAnsi="Arial" w:cs="Arial"/>
          <w:lang w:val="es-419"/>
        </w:rPr>
        <w:t>Theatre</w:t>
      </w:r>
      <w:proofErr w:type="spellEnd"/>
      <w:r w:rsidR="00EB4CDF" w:rsidRPr="00601DB0">
        <w:rPr>
          <w:rFonts w:ascii="Arial" w:eastAsia="Arial" w:hAnsi="Arial" w:cs="Arial"/>
          <w:lang w:val="es-419"/>
        </w:rPr>
        <w:t xml:space="preserve"> (Calgary)</w:t>
      </w:r>
    </w:p>
    <w:p w14:paraId="68A17D6A" w14:textId="77777777" w:rsidR="00EB4CDF" w:rsidRPr="00601DB0" w:rsidRDefault="00EB4C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lang w:val="es-419"/>
        </w:rPr>
      </w:pPr>
    </w:p>
    <w:p w14:paraId="16553E3A" w14:textId="77777777" w:rsidR="00EB4CDF" w:rsidRPr="00601DB0" w:rsidRDefault="00564E62" w:rsidP="00092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eastAsia="Arial" w:hAnsi="Arial" w:cs="Arial"/>
          <w:color w:val="000000"/>
          <w:lang w:val="es-419"/>
        </w:rPr>
      </w:pPr>
      <w:hyperlink r:id="rId7" w:history="1">
        <w:r w:rsidR="00EB4CDF" w:rsidRPr="00601DB0">
          <w:rPr>
            <w:rStyle w:val="Hipervnculo"/>
            <w:rFonts w:ascii="Arial" w:eastAsia="Arial" w:hAnsi="Arial" w:cs="Arial"/>
            <w:lang w:val="es-419"/>
          </w:rPr>
          <w:t>https://www.youtube.com/watch?v=ZDhrY4PORME</w:t>
        </w:r>
      </w:hyperlink>
    </w:p>
    <w:p w14:paraId="5F40EE11" w14:textId="77777777" w:rsidR="000A4257" w:rsidRPr="00601DB0" w:rsidRDefault="000A4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</w:p>
    <w:p w14:paraId="58F9E874" w14:textId="77777777" w:rsidR="000A4257" w:rsidRPr="00601DB0" w:rsidRDefault="000A4257">
      <w:pPr>
        <w:rPr>
          <w:rFonts w:ascii="Arial" w:eastAsia="Arial" w:hAnsi="Arial" w:cs="Arial"/>
          <w:color w:val="000000"/>
          <w:lang w:val="es-419"/>
        </w:rPr>
      </w:pPr>
    </w:p>
    <w:p w14:paraId="065781A9" w14:textId="03FA5AA2" w:rsidR="000A4257" w:rsidRPr="00601DB0" w:rsidRDefault="0039030C">
      <w:pPr>
        <w:rPr>
          <w:rFonts w:ascii="Arial" w:eastAsia="Arial" w:hAnsi="Arial" w:cs="Arial"/>
          <w:b/>
          <w:color w:val="000000"/>
          <w:lang w:val="es-419"/>
        </w:rPr>
      </w:pPr>
      <w:r w:rsidRPr="00601DB0">
        <w:rPr>
          <w:rFonts w:ascii="Arial" w:eastAsia="Arial" w:hAnsi="Arial" w:cs="Arial"/>
          <w:b/>
          <w:caps/>
          <w:highlight w:val="yellow"/>
          <w:lang w:val="es-419"/>
        </w:rPr>
        <w:t>DIAPOSITIVA</w:t>
      </w:r>
      <w:r w:rsidR="00F02213" w:rsidRPr="00601DB0">
        <w:rPr>
          <w:rFonts w:ascii="Arial" w:eastAsia="Arial" w:hAnsi="Arial" w:cs="Arial"/>
          <w:b/>
          <w:caps/>
          <w:highlight w:val="yellow"/>
          <w:lang w:val="es-419"/>
        </w:rPr>
        <w:t xml:space="preserve"> 2 – A</w:t>
      </w:r>
      <w:r w:rsidR="00F02213" w:rsidRPr="00601DB0">
        <w:rPr>
          <w:rFonts w:ascii="Arial" w:eastAsia="Arial" w:hAnsi="Arial" w:cs="Arial"/>
          <w:b/>
          <w:highlight w:val="yellow"/>
          <w:lang w:val="es-419"/>
        </w:rPr>
        <w:t>genda</w:t>
      </w:r>
    </w:p>
    <w:p w14:paraId="6615E9DD" w14:textId="77777777" w:rsidR="000A4257" w:rsidRPr="00601DB0" w:rsidRDefault="000A4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</w:p>
    <w:p w14:paraId="71B9A956" w14:textId="77777777" w:rsidR="000A4257" w:rsidRPr="00601DB0" w:rsidRDefault="000A4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</w:p>
    <w:p w14:paraId="7AA23137" w14:textId="7FFEA644" w:rsidR="000A4257" w:rsidRPr="00601DB0" w:rsidRDefault="0039030C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lang w:val="es-419"/>
        </w:rPr>
      </w:pPr>
      <w:r w:rsidRPr="00601DB0">
        <w:rPr>
          <w:rFonts w:ascii="Arial" w:eastAsia="Arial" w:hAnsi="Arial" w:cs="Arial"/>
          <w:lang w:val="es-419"/>
        </w:rPr>
        <w:t>Empe</w:t>
      </w:r>
      <w:r w:rsidR="00C60016" w:rsidRPr="00601DB0">
        <w:rPr>
          <w:rFonts w:ascii="Arial" w:eastAsia="Arial" w:hAnsi="Arial" w:cs="Arial"/>
          <w:lang w:val="es-419"/>
        </w:rPr>
        <w:t>zar</w:t>
      </w:r>
      <w:r w:rsidRPr="00601DB0">
        <w:rPr>
          <w:rFonts w:ascii="Arial" w:eastAsia="Arial" w:hAnsi="Arial" w:cs="Arial"/>
          <w:lang w:val="es-419"/>
        </w:rPr>
        <w:t>emos definiendo los principios clave del servicio al cliente</w:t>
      </w:r>
      <w:r w:rsidR="000E6D22" w:rsidRPr="00601DB0">
        <w:rPr>
          <w:rFonts w:ascii="Arial" w:eastAsia="Arial" w:hAnsi="Arial" w:cs="Arial"/>
          <w:lang w:val="es-419"/>
        </w:rPr>
        <w:t>.</w:t>
      </w:r>
    </w:p>
    <w:p w14:paraId="3B46F741" w14:textId="35E5B892" w:rsidR="000A4257" w:rsidRPr="00601DB0" w:rsidRDefault="0039030C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lang w:val="es-419"/>
        </w:rPr>
      </w:pPr>
      <w:r w:rsidRPr="00601DB0">
        <w:rPr>
          <w:rFonts w:ascii="Arial" w:eastAsia="Arial" w:hAnsi="Arial" w:cs="Arial"/>
          <w:lang w:val="es-419"/>
        </w:rPr>
        <w:t xml:space="preserve">Luego discutiremos la etiqueta en el teatro y las limitantes que esta impone </w:t>
      </w:r>
      <w:r w:rsidR="006C47A2" w:rsidRPr="00601DB0">
        <w:rPr>
          <w:rFonts w:ascii="Arial" w:eastAsia="Arial" w:hAnsi="Arial" w:cs="Arial"/>
          <w:lang w:val="es-419"/>
        </w:rPr>
        <w:t>a</w:t>
      </w:r>
      <w:r w:rsidRPr="00601DB0">
        <w:rPr>
          <w:rFonts w:ascii="Arial" w:eastAsia="Arial" w:hAnsi="Arial" w:cs="Arial"/>
          <w:lang w:val="es-419"/>
        </w:rPr>
        <w:t xml:space="preserve"> algunos miembros potenciales del público</w:t>
      </w:r>
      <w:r w:rsidR="000E6D22" w:rsidRPr="00601DB0">
        <w:rPr>
          <w:rFonts w:ascii="Arial" w:eastAsia="Arial" w:hAnsi="Arial" w:cs="Arial"/>
          <w:lang w:val="es-419"/>
        </w:rPr>
        <w:t>.</w:t>
      </w:r>
    </w:p>
    <w:p w14:paraId="2C883E39" w14:textId="08C0AA73" w:rsidR="000A4257" w:rsidRPr="00601DB0" w:rsidRDefault="006C47A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lang w:val="es-419"/>
        </w:rPr>
      </w:pPr>
      <w:r w:rsidRPr="00601DB0">
        <w:rPr>
          <w:rFonts w:ascii="Arial" w:eastAsia="Arial" w:hAnsi="Arial" w:cs="Arial"/>
          <w:lang w:val="es-419"/>
        </w:rPr>
        <w:t>Después veremos las políticas de</w:t>
      </w:r>
      <w:r w:rsidR="00C60016" w:rsidRPr="00601DB0">
        <w:rPr>
          <w:rFonts w:ascii="Arial" w:eastAsia="Arial" w:hAnsi="Arial" w:cs="Arial"/>
          <w:lang w:val="es-419"/>
        </w:rPr>
        <w:t xml:space="preserve"> auditorio </w:t>
      </w:r>
      <w:r w:rsidRPr="00601DB0">
        <w:rPr>
          <w:rFonts w:ascii="Arial" w:eastAsia="Arial" w:hAnsi="Arial" w:cs="Arial"/>
          <w:lang w:val="es-419"/>
        </w:rPr>
        <w:t>y de taquilla y entraremos en detalles en lo referente al boletaje</w:t>
      </w:r>
      <w:r w:rsidR="000E6D22" w:rsidRPr="00601DB0">
        <w:rPr>
          <w:rFonts w:ascii="Arial" w:eastAsia="Arial" w:hAnsi="Arial" w:cs="Arial"/>
          <w:lang w:val="es-419"/>
        </w:rPr>
        <w:t>.</w:t>
      </w:r>
    </w:p>
    <w:p w14:paraId="01C7E0BC" w14:textId="0F2DEF31" w:rsidR="000A4257" w:rsidRPr="00601DB0" w:rsidRDefault="00480F9C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lang w:val="es-419"/>
        </w:rPr>
      </w:pPr>
      <w:r w:rsidRPr="00601DB0">
        <w:rPr>
          <w:rFonts w:ascii="Arial" w:eastAsia="Arial" w:hAnsi="Arial" w:cs="Arial"/>
          <w:lang w:val="es-419"/>
        </w:rPr>
        <w:t xml:space="preserve">Por último, haremos un ejercicio para </w:t>
      </w:r>
      <w:r w:rsidR="00C60016" w:rsidRPr="00601DB0">
        <w:rPr>
          <w:rFonts w:ascii="Arial" w:eastAsia="Arial" w:hAnsi="Arial" w:cs="Arial"/>
          <w:lang w:val="es-419"/>
        </w:rPr>
        <w:t>ob</w:t>
      </w:r>
      <w:r w:rsidRPr="00601DB0">
        <w:rPr>
          <w:rFonts w:ascii="Arial" w:eastAsia="Arial" w:hAnsi="Arial" w:cs="Arial"/>
          <w:lang w:val="es-419"/>
        </w:rPr>
        <w:t xml:space="preserve">tener un mejor entendimiento de la experiencia de </w:t>
      </w:r>
      <w:r w:rsidR="00C60016" w:rsidRPr="00601DB0">
        <w:rPr>
          <w:rFonts w:ascii="Arial" w:eastAsia="Arial" w:hAnsi="Arial" w:cs="Arial"/>
          <w:lang w:val="es-419"/>
        </w:rPr>
        <w:t>su</w:t>
      </w:r>
      <w:r w:rsidRPr="00601DB0">
        <w:rPr>
          <w:rFonts w:ascii="Arial" w:eastAsia="Arial" w:hAnsi="Arial" w:cs="Arial"/>
          <w:lang w:val="es-419"/>
        </w:rPr>
        <w:t xml:space="preserve"> audiencia y elaborar un plan de trabajo</w:t>
      </w:r>
      <w:r w:rsidR="001B7FA4" w:rsidRPr="00601DB0">
        <w:rPr>
          <w:rFonts w:ascii="Arial" w:eastAsia="Arial" w:hAnsi="Arial" w:cs="Arial"/>
          <w:lang w:val="es-419"/>
        </w:rPr>
        <w:t>.</w:t>
      </w:r>
    </w:p>
    <w:p w14:paraId="6C053F78" w14:textId="77777777" w:rsidR="000A4257" w:rsidRPr="00601DB0" w:rsidRDefault="000A4257">
      <w:pPr>
        <w:rPr>
          <w:rFonts w:ascii="Arial" w:eastAsia="Arial" w:hAnsi="Arial" w:cs="Arial"/>
          <w:color w:val="FF0000"/>
          <w:lang w:val="es-419"/>
        </w:rPr>
      </w:pPr>
    </w:p>
    <w:p w14:paraId="2060E120" w14:textId="77777777" w:rsidR="000A4257" w:rsidRPr="00601DB0" w:rsidRDefault="000A4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lang w:val="es-419"/>
        </w:rPr>
      </w:pPr>
    </w:p>
    <w:p w14:paraId="3FA93CDA" w14:textId="13EB792C" w:rsidR="000A4257" w:rsidRPr="00601DB0" w:rsidRDefault="00480F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lang w:val="es-419"/>
        </w:rPr>
      </w:pPr>
      <w:r w:rsidRPr="00601DB0">
        <w:rPr>
          <w:rFonts w:ascii="Arial" w:eastAsia="Arial" w:hAnsi="Arial" w:cs="Arial"/>
          <w:b/>
          <w:caps/>
          <w:highlight w:val="yellow"/>
          <w:lang w:val="es-419"/>
        </w:rPr>
        <w:t>DIAPOSITIVA 3</w:t>
      </w:r>
      <w:r w:rsidR="00940DE1" w:rsidRPr="00601DB0">
        <w:rPr>
          <w:rFonts w:ascii="Arial" w:eastAsia="Arial" w:hAnsi="Arial" w:cs="Arial"/>
          <w:b/>
          <w:caps/>
          <w:highlight w:val="yellow"/>
          <w:lang w:val="es-419"/>
        </w:rPr>
        <w:t xml:space="preserve"> </w:t>
      </w:r>
      <w:r w:rsidR="00633B15" w:rsidRPr="00601DB0">
        <w:rPr>
          <w:rFonts w:ascii="Arial" w:eastAsia="Arial" w:hAnsi="Arial" w:cs="Arial"/>
          <w:b/>
          <w:caps/>
          <w:highlight w:val="yellow"/>
          <w:lang w:val="es-419"/>
        </w:rPr>
        <w:t>–</w:t>
      </w:r>
      <w:r w:rsidR="00940DE1" w:rsidRPr="00601DB0">
        <w:rPr>
          <w:rFonts w:ascii="Arial" w:eastAsia="Arial" w:hAnsi="Arial" w:cs="Arial"/>
          <w:b/>
          <w:caps/>
          <w:highlight w:val="yellow"/>
          <w:lang w:val="es-419"/>
        </w:rPr>
        <w:t xml:space="preserve"> </w:t>
      </w:r>
      <w:r w:rsidRPr="00601DB0">
        <w:rPr>
          <w:rFonts w:ascii="Arial" w:eastAsia="Arial" w:hAnsi="Arial" w:cs="Arial"/>
          <w:b/>
          <w:caps/>
          <w:highlight w:val="yellow"/>
          <w:lang w:val="es-419"/>
        </w:rPr>
        <w:t>p</w:t>
      </w:r>
      <w:r w:rsidRPr="00601DB0">
        <w:rPr>
          <w:rFonts w:ascii="Arial" w:eastAsia="Arial" w:hAnsi="Arial" w:cs="Arial"/>
          <w:b/>
          <w:highlight w:val="yellow"/>
          <w:lang w:val="es-419"/>
        </w:rPr>
        <w:t>rincipios Clave</w:t>
      </w:r>
    </w:p>
    <w:p w14:paraId="5A9041D3" w14:textId="77777777" w:rsidR="000A4257" w:rsidRPr="00601DB0" w:rsidRDefault="000A4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</w:p>
    <w:p w14:paraId="6B3A1231" w14:textId="6AB50555" w:rsidR="000A4257" w:rsidRPr="00601DB0" w:rsidRDefault="00635011" w:rsidP="009F4E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  <w:r w:rsidRPr="00601DB0">
        <w:rPr>
          <w:rFonts w:ascii="Arial" w:eastAsia="Arial" w:hAnsi="Arial" w:cs="Arial"/>
          <w:color w:val="000000"/>
          <w:lang w:val="es-419"/>
        </w:rPr>
        <w:t>(</w:t>
      </w:r>
      <w:r w:rsidR="001B7FA4" w:rsidRPr="00601DB0">
        <w:rPr>
          <w:rFonts w:ascii="Arial" w:eastAsia="Arial" w:hAnsi="Arial" w:cs="Arial"/>
          <w:i/>
          <w:color w:val="000000"/>
          <w:lang w:val="es-419"/>
        </w:rPr>
        <w:t>Men</w:t>
      </w:r>
      <w:r w:rsidR="00480F9C" w:rsidRPr="00601DB0">
        <w:rPr>
          <w:rFonts w:ascii="Arial" w:eastAsia="Arial" w:hAnsi="Arial" w:cs="Arial"/>
          <w:i/>
          <w:color w:val="000000"/>
          <w:lang w:val="es-419"/>
        </w:rPr>
        <w:t>c</w:t>
      </w:r>
      <w:r w:rsidR="001B7FA4" w:rsidRPr="00601DB0">
        <w:rPr>
          <w:rFonts w:ascii="Arial" w:eastAsia="Arial" w:hAnsi="Arial" w:cs="Arial"/>
          <w:i/>
          <w:color w:val="000000"/>
          <w:lang w:val="es-419"/>
        </w:rPr>
        <w:t>ion</w:t>
      </w:r>
      <w:r w:rsidR="00480F9C" w:rsidRPr="00601DB0">
        <w:rPr>
          <w:rFonts w:ascii="Arial" w:eastAsia="Arial" w:hAnsi="Arial" w:cs="Arial"/>
          <w:i/>
          <w:color w:val="000000"/>
          <w:lang w:val="es-419"/>
        </w:rPr>
        <w:t>ar los puntos y contar una anécdota para ejemplificar</w:t>
      </w:r>
      <w:r w:rsidR="000E6D22" w:rsidRPr="00601DB0">
        <w:rPr>
          <w:rFonts w:ascii="Arial" w:eastAsia="Arial" w:hAnsi="Arial" w:cs="Arial"/>
          <w:color w:val="000000"/>
          <w:lang w:val="es-419"/>
        </w:rPr>
        <w:t>.</w:t>
      </w:r>
      <w:r w:rsidRPr="00601DB0">
        <w:rPr>
          <w:rFonts w:ascii="Arial" w:eastAsia="Arial" w:hAnsi="Arial" w:cs="Arial"/>
          <w:color w:val="000000"/>
          <w:lang w:val="es-419"/>
        </w:rPr>
        <w:t>)</w:t>
      </w:r>
    </w:p>
    <w:p w14:paraId="30094BF5" w14:textId="77777777" w:rsidR="00635011" w:rsidRPr="00601DB0" w:rsidRDefault="00635011" w:rsidP="006350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6FB3D490" w14:textId="23B227AB" w:rsidR="00635011" w:rsidRPr="00601DB0" w:rsidRDefault="00480F9C" w:rsidP="006350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Estos principios se basan en la </w:t>
      </w:r>
      <w:r w:rsidR="00F10FA8" w:rsidRPr="00601DB0">
        <w:rPr>
          <w:rFonts w:ascii="Arial" w:hAnsi="Arial" w:cs="Arial"/>
          <w:lang w:val="es-419"/>
        </w:rPr>
        <w:t>Ley de Accesibili</w:t>
      </w:r>
      <w:r w:rsidR="00F10FA8" w:rsidRPr="00601DB0">
        <w:rPr>
          <w:rFonts w:ascii="Arial" w:hAnsi="Arial" w:cs="Arial"/>
          <w:lang w:val="es-419"/>
        </w:rPr>
        <w:t>d</w:t>
      </w:r>
      <w:r w:rsidR="00F10FA8" w:rsidRPr="00601DB0">
        <w:rPr>
          <w:rFonts w:ascii="Arial" w:hAnsi="Arial" w:cs="Arial"/>
          <w:lang w:val="es-419"/>
        </w:rPr>
        <w:t>ad para Habitantes de Ontario con Discapacidades</w:t>
      </w:r>
      <w:r w:rsidR="00F33BA3" w:rsidRPr="00601DB0">
        <w:rPr>
          <w:rFonts w:ascii="Arial" w:hAnsi="Arial" w:cs="Arial"/>
          <w:lang w:val="es-419"/>
        </w:rPr>
        <w:t xml:space="preserve"> (AODA por sus siglas en inglés)</w:t>
      </w:r>
      <w:r w:rsidRPr="00601DB0">
        <w:rPr>
          <w:rFonts w:ascii="Arial" w:hAnsi="Arial" w:cs="Arial"/>
          <w:lang w:val="es-419"/>
        </w:rPr>
        <w:t xml:space="preserve">.  En la actualidad no existe una legislación general </w:t>
      </w:r>
      <w:r w:rsidR="00023314" w:rsidRPr="00601DB0">
        <w:rPr>
          <w:rFonts w:ascii="Arial" w:hAnsi="Arial" w:cs="Arial"/>
          <w:lang w:val="es-419"/>
        </w:rPr>
        <w:t>sobre</w:t>
      </w:r>
      <w:r w:rsidRPr="00601DB0">
        <w:rPr>
          <w:rFonts w:ascii="Arial" w:hAnsi="Arial" w:cs="Arial"/>
          <w:lang w:val="es-419"/>
        </w:rPr>
        <w:t xml:space="preserve"> personas con discapacidades en Canadá, si bien está en desarrollo una le</w:t>
      </w:r>
      <w:r w:rsidR="00023314" w:rsidRPr="00601DB0">
        <w:rPr>
          <w:rFonts w:ascii="Arial" w:hAnsi="Arial" w:cs="Arial"/>
          <w:lang w:val="es-419"/>
        </w:rPr>
        <w:t>y</w:t>
      </w:r>
      <w:r w:rsidRPr="00601DB0">
        <w:rPr>
          <w:rFonts w:ascii="Arial" w:hAnsi="Arial" w:cs="Arial"/>
          <w:lang w:val="es-419"/>
        </w:rPr>
        <w:t xml:space="preserve"> federal para la accesibilidad.  Entiendo que Manitoba cuenta ya con una legislación que entrará en vigor este otoño con </w:t>
      </w:r>
      <w:r w:rsidR="00F33BA3" w:rsidRPr="00601DB0">
        <w:rPr>
          <w:rFonts w:ascii="Arial" w:hAnsi="Arial" w:cs="Arial"/>
          <w:lang w:val="es-419"/>
        </w:rPr>
        <w:t xml:space="preserve">la finalidad de complementar la </w:t>
      </w:r>
      <w:r w:rsidR="000115C2" w:rsidRPr="00601DB0">
        <w:rPr>
          <w:rFonts w:ascii="Arial" w:hAnsi="Arial" w:cs="Arial"/>
          <w:lang w:val="es-419"/>
        </w:rPr>
        <w:t>Ley de Accesibilidad para los Habitantes de Manitoba (</w:t>
      </w:r>
      <w:r w:rsidR="00F33BA3" w:rsidRPr="00601DB0">
        <w:rPr>
          <w:rFonts w:ascii="Arial" w:hAnsi="Arial" w:cs="Arial"/>
          <w:lang w:val="es-419"/>
        </w:rPr>
        <w:t>AMA</w:t>
      </w:r>
      <w:r w:rsidR="000115C2" w:rsidRPr="00601DB0">
        <w:rPr>
          <w:rFonts w:ascii="Arial" w:hAnsi="Arial" w:cs="Arial"/>
          <w:lang w:val="es-419"/>
        </w:rPr>
        <w:t>)</w:t>
      </w:r>
      <w:r w:rsidR="00635011" w:rsidRPr="00601DB0">
        <w:rPr>
          <w:rFonts w:ascii="Arial" w:hAnsi="Arial" w:cs="Arial"/>
          <w:lang w:val="es-419"/>
        </w:rPr>
        <w:t>.</w:t>
      </w:r>
    </w:p>
    <w:p w14:paraId="60EE7AFE" w14:textId="77777777" w:rsidR="000A4257" w:rsidRPr="00601DB0" w:rsidRDefault="000A4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</w:p>
    <w:p w14:paraId="2BC0C4B7" w14:textId="04BDEC12" w:rsidR="00000BD3" w:rsidRPr="00601DB0" w:rsidRDefault="00F33BA3" w:rsidP="00000B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Nos enfocaremos</w:t>
      </w:r>
      <w:r w:rsidR="0076612F" w:rsidRPr="00601DB0">
        <w:rPr>
          <w:rFonts w:ascii="Arial" w:hAnsi="Arial" w:cs="Arial"/>
          <w:lang w:val="es-419"/>
        </w:rPr>
        <w:t xml:space="preserve"> un poco</w:t>
      </w:r>
      <w:r w:rsidRPr="00601DB0">
        <w:rPr>
          <w:rFonts w:ascii="Arial" w:hAnsi="Arial" w:cs="Arial"/>
          <w:lang w:val="es-419"/>
        </w:rPr>
        <w:t xml:space="preserve"> en la </w:t>
      </w:r>
      <w:r w:rsidR="00F10FA8" w:rsidRPr="00601DB0">
        <w:rPr>
          <w:rFonts w:ascii="Arial" w:hAnsi="Arial" w:cs="Arial"/>
          <w:lang w:val="es-419"/>
        </w:rPr>
        <w:t>Ley de Accesibili</w:t>
      </w:r>
      <w:r w:rsidR="00F10FA8" w:rsidRPr="00601DB0">
        <w:rPr>
          <w:rFonts w:ascii="Arial" w:hAnsi="Arial" w:cs="Arial"/>
          <w:lang w:val="es-419"/>
        </w:rPr>
        <w:t>d</w:t>
      </w:r>
      <w:r w:rsidR="00F10FA8" w:rsidRPr="00601DB0">
        <w:rPr>
          <w:rFonts w:ascii="Arial" w:hAnsi="Arial" w:cs="Arial"/>
          <w:lang w:val="es-419"/>
        </w:rPr>
        <w:t>ad para Habitantes de Ontario</w:t>
      </w:r>
      <w:r w:rsidRPr="00601DB0">
        <w:rPr>
          <w:rFonts w:ascii="Arial" w:hAnsi="Arial" w:cs="Arial"/>
          <w:lang w:val="es-419"/>
        </w:rPr>
        <w:t xml:space="preserve"> con Discapacidades y en la Ley </w:t>
      </w:r>
      <w:r w:rsidR="001866AB" w:rsidRPr="00601DB0">
        <w:rPr>
          <w:rFonts w:ascii="Arial" w:hAnsi="Arial" w:cs="Arial"/>
          <w:lang w:val="es-419"/>
        </w:rPr>
        <w:t>sobre</w:t>
      </w:r>
      <w:r w:rsidRPr="00601DB0">
        <w:rPr>
          <w:rFonts w:ascii="Arial" w:hAnsi="Arial" w:cs="Arial"/>
          <w:lang w:val="es-419"/>
        </w:rPr>
        <w:t xml:space="preserve"> </w:t>
      </w:r>
      <w:proofErr w:type="gramStart"/>
      <w:r w:rsidRPr="00601DB0">
        <w:rPr>
          <w:rFonts w:ascii="Arial" w:hAnsi="Arial" w:cs="Arial"/>
          <w:lang w:val="es-419"/>
        </w:rPr>
        <w:t>Estadounidenses</w:t>
      </w:r>
      <w:proofErr w:type="gramEnd"/>
      <w:r w:rsidRPr="00601DB0">
        <w:rPr>
          <w:rFonts w:ascii="Arial" w:hAnsi="Arial" w:cs="Arial"/>
          <w:lang w:val="es-419"/>
        </w:rPr>
        <w:t xml:space="preserve"> con Discapacidades</w:t>
      </w:r>
      <w:r w:rsidR="001866AB" w:rsidRPr="00601DB0">
        <w:rPr>
          <w:rFonts w:ascii="Arial" w:hAnsi="Arial" w:cs="Arial"/>
          <w:lang w:val="es-419"/>
        </w:rPr>
        <w:t xml:space="preserve"> (ADA)</w:t>
      </w:r>
      <w:r w:rsidRPr="00601DB0">
        <w:rPr>
          <w:rFonts w:ascii="Arial" w:hAnsi="Arial" w:cs="Arial"/>
          <w:lang w:val="es-419"/>
        </w:rPr>
        <w:t>.</w:t>
      </w:r>
    </w:p>
    <w:p w14:paraId="1D4778E6" w14:textId="77777777" w:rsidR="00000BD3" w:rsidRPr="00601DB0" w:rsidRDefault="00000BD3" w:rsidP="00000B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59F5CFEB" w14:textId="7E4A7D36" w:rsidR="00000BD3" w:rsidRPr="00601DB0" w:rsidRDefault="00F33BA3" w:rsidP="00000B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Vamos a considerar los elementos que sirven como guía para los equipos </w:t>
      </w:r>
      <w:r w:rsidR="0076612F" w:rsidRPr="00601DB0">
        <w:rPr>
          <w:rFonts w:ascii="Arial" w:hAnsi="Arial" w:cs="Arial"/>
          <w:lang w:val="es-419"/>
        </w:rPr>
        <w:t xml:space="preserve">que trabajan en </w:t>
      </w:r>
      <w:r w:rsidRPr="00601DB0">
        <w:rPr>
          <w:rFonts w:ascii="Arial" w:hAnsi="Arial" w:cs="Arial"/>
          <w:lang w:val="es-419"/>
        </w:rPr>
        <w:t>e</w:t>
      </w:r>
      <w:r w:rsidR="0076612F" w:rsidRPr="00601DB0">
        <w:rPr>
          <w:rFonts w:ascii="Arial" w:hAnsi="Arial" w:cs="Arial"/>
          <w:lang w:val="es-419"/>
        </w:rPr>
        <w:t xml:space="preserve">l auditorio </w:t>
      </w:r>
      <w:r w:rsidR="00365F2A" w:rsidRPr="00601DB0">
        <w:rPr>
          <w:rFonts w:ascii="Arial" w:hAnsi="Arial" w:cs="Arial"/>
          <w:lang w:val="es-419"/>
        </w:rPr>
        <w:t>para crear</w:t>
      </w:r>
      <w:r w:rsidRPr="00601DB0">
        <w:rPr>
          <w:rFonts w:ascii="Arial" w:hAnsi="Arial" w:cs="Arial"/>
          <w:lang w:val="es-419"/>
        </w:rPr>
        <w:t xml:space="preserve"> una experiencia inclusiva para </w:t>
      </w:r>
      <w:r w:rsidR="00365F2A" w:rsidRPr="00601DB0">
        <w:rPr>
          <w:rFonts w:ascii="Arial" w:hAnsi="Arial" w:cs="Arial"/>
          <w:lang w:val="es-419"/>
        </w:rPr>
        <w:t>s</w:t>
      </w:r>
      <w:r w:rsidRPr="00601DB0">
        <w:rPr>
          <w:rFonts w:ascii="Arial" w:hAnsi="Arial" w:cs="Arial"/>
          <w:lang w:val="es-419"/>
        </w:rPr>
        <w:t>u público</w:t>
      </w:r>
      <w:r w:rsidR="00000BD3" w:rsidRPr="00601DB0">
        <w:rPr>
          <w:rFonts w:ascii="Arial" w:hAnsi="Arial" w:cs="Arial"/>
          <w:lang w:val="es-419"/>
        </w:rPr>
        <w:t xml:space="preserve">. </w:t>
      </w:r>
    </w:p>
    <w:p w14:paraId="46364556" w14:textId="77777777" w:rsidR="00000BD3" w:rsidRPr="00601DB0" w:rsidRDefault="00000BD3" w:rsidP="00000B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2B0EBB5A" w14:textId="38277D56" w:rsidR="00000BD3" w:rsidRPr="00601DB0" w:rsidRDefault="00F33BA3" w:rsidP="00000B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Los siguientes principios clave</w:t>
      </w:r>
      <w:r w:rsidR="003D2410" w:rsidRPr="00601DB0">
        <w:rPr>
          <w:rFonts w:ascii="Arial" w:hAnsi="Arial" w:cs="Arial"/>
          <w:lang w:val="es-419"/>
        </w:rPr>
        <w:t>, que son parte de</w:t>
      </w:r>
      <w:r w:rsidRPr="00601DB0">
        <w:rPr>
          <w:rFonts w:ascii="Arial" w:hAnsi="Arial" w:cs="Arial"/>
          <w:lang w:val="es-419"/>
        </w:rPr>
        <w:t xml:space="preserve"> la AODA, dan prioridad</w:t>
      </w:r>
      <w:r w:rsidR="003D2410" w:rsidRPr="00601DB0">
        <w:rPr>
          <w:rFonts w:ascii="Arial" w:hAnsi="Arial" w:cs="Arial"/>
          <w:lang w:val="es-419"/>
        </w:rPr>
        <w:t xml:space="preserve"> </w:t>
      </w:r>
      <w:r w:rsidR="00C12142" w:rsidRPr="00601DB0">
        <w:rPr>
          <w:rFonts w:ascii="Arial" w:hAnsi="Arial" w:cs="Arial"/>
          <w:lang w:val="es-419"/>
        </w:rPr>
        <w:t xml:space="preserve">ante todo </w:t>
      </w:r>
      <w:r w:rsidRPr="00601DB0">
        <w:rPr>
          <w:rFonts w:ascii="Arial" w:hAnsi="Arial" w:cs="Arial"/>
          <w:lang w:val="es-419"/>
        </w:rPr>
        <w:t xml:space="preserve">a la </w:t>
      </w:r>
      <w:r w:rsidR="00C12142" w:rsidRPr="00601DB0">
        <w:rPr>
          <w:rFonts w:ascii="Arial" w:hAnsi="Arial" w:cs="Arial"/>
          <w:lang w:val="es-419"/>
        </w:rPr>
        <w:t>audiencia</w:t>
      </w:r>
      <w:r w:rsidR="00000BD3" w:rsidRPr="00601DB0">
        <w:rPr>
          <w:rFonts w:ascii="Arial" w:hAnsi="Arial" w:cs="Arial"/>
          <w:lang w:val="es-419"/>
        </w:rPr>
        <w:t>:</w:t>
      </w:r>
    </w:p>
    <w:p w14:paraId="6F362DA1" w14:textId="77777777" w:rsidR="00000BD3" w:rsidRPr="00601DB0" w:rsidRDefault="00000BD3" w:rsidP="00000B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0C8173B3" w14:textId="38EF6AA1" w:rsidR="00000BD3" w:rsidRPr="00601DB0" w:rsidRDefault="00000BD3" w:rsidP="00000BD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b/>
          <w:lang w:val="es-419"/>
        </w:rPr>
        <w:t>Digni</w:t>
      </w:r>
      <w:r w:rsidR="00F33BA3" w:rsidRPr="00601DB0">
        <w:rPr>
          <w:rFonts w:ascii="Arial" w:hAnsi="Arial" w:cs="Arial"/>
          <w:b/>
          <w:lang w:val="es-419"/>
        </w:rPr>
        <w:t>dad</w:t>
      </w:r>
      <w:r w:rsidRPr="00601DB0">
        <w:rPr>
          <w:rFonts w:ascii="Arial" w:hAnsi="Arial" w:cs="Arial"/>
          <w:b/>
          <w:lang w:val="es-419"/>
        </w:rPr>
        <w:t xml:space="preserve"> </w:t>
      </w:r>
      <w:r w:rsidR="003D2410" w:rsidRPr="00601DB0">
        <w:rPr>
          <w:rFonts w:ascii="Arial" w:hAnsi="Arial" w:cs="Arial"/>
          <w:lang w:val="es-419"/>
        </w:rPr>
        <w:t>–</w:t>
      </w:r>
      <w:r w:rsidRPr="00601DB0">
        <w:rPr>
          <w:rFonts w:ascii="Arial" w:hAnsi="Arial" w:cs="Arial"/>
          <w:lang w:val="es-419"/>
        </w:rPr>
        <w:t xml:space="preserve"> </w:t>
      </w:r>
      <w:r w:rsidR="003D2410" w:rsidRPr="00601DB0">
        <w:rPr>
          <w:rFonts w:ascii="Arial" w:hAnsi="Arial" w:cs="Arial"/>
          <w:lang w:val="es-419"/>
        </w:rPr>
        <w:t>Las po</w:t>
      </w:r>
      <w:r w:rsidR="006767E9" w:rsidRPr="00601DB0">
        <w:rPr>
          <w:rFonts w:ascii="Arial" w:hAnsi="Arial" w:cs="Arial"/>
          <w:lang w:val="es-419"/>
        </w:rPr>
        <w:t>l</w:t>
      </w:r>
      <w:r w:rsidR="003D2410" w:rsidRPr="00601DB0">
        <w:rPr>
          <w:rFonts w:ascii="Arial" w:hAnsi="Arial" w:cs="Arial"/>
          <w:lang w:val="es-419"/>
        </w:rPr>
        <w:t xml:space="preserve">íticas, procedimientos y prácticas que respetan la dignidad de las personas con discapacidades son aquellas que </w:t>
      </w:r>
      <w:r w:rsidR="00337153" w:rsidRPr="00601DB0">
        <w:rPr>
          <w:rFonts w:ascii="Arial" w:hAnsi="Arial" w:cs="Arial"/>
          <w:lang w:val="es-419"/>
        </w:rPr>
        <w:t xml:space="preserve">promueven su </w:t>
      </w:r>
      <w:r w:rsidR="00162C99" w:rsidRPr="00601DB0">
        <w:rPr>
          <w:rFonts w:ascii="Arial" w:hAnsi="Arial" w:cs="Arial"/>
          <w:lang w:val="es-419"/>
        </w:rPr>
        <w:t>trat</w:t>
      </w:r>
      <w:r w:rsidR="00337153" w:rsidRPr="00601DB0">
        <w:rPr>
          <w:rFonts w:ascii="Arial" w:hAnsi="Arial" w:cs="Arial"/>
          <w:lang w:val="es-419"/>
        </w:rPr>
        <w:t>o</w:t>
      </w:r>
      <w:r w:rsidR="00162C99" w:rsidRPr="00601DB0">
        <w:rPr>
          <w:rFonts w:ascii="Arial" w:hAnsi="Arial" w:cs="Arial"/>
          <w:lang w:val="es-419"/>
        </w:rPr>
        <w:t xml:space="preserve"> como </w:t>
      </w:r>
      <w:r w:rsidR="006767E9" w:rsidRPr="00601DB0">
        <w:rPr>
          <w:rFonts w:ascii="Arial" w:hAnsi="Arial" w:cs="Arial"/>
          <w:lang w:val="es-419"/>
        </w:rPr>
        <w:t>clientes valorados</w:t>
      </w:r>
      <w:r w:rsidR="00337153" w:rsidRPr="00601DB0">
        <w:rPr>
          <w:rFonts w:ascii="Arial" w:hAnsi="Arial" w:cs="Arial"/>
          <w:lang w:val="es-419"/>
        </w:rPr>
        <w:t>,</w:t>
      </w:r>
      <w:r w:rsidR="006767E9" w:rsidRPr="00601DB0">
        <w:rPr>
          <w:rFonts w:ascii="Arial" w:hAnsi="Arial" w:cs="Arial"/>
          <w:lang w:val="es-419"/>
        </w:rPr>
        <w:t xml:space="preserve"> que merecen </w:t>
      </w:r>
      <w:r w:rsidR="003F67EF" w:rsidRPr="00601DB0">
        <w:rPr>
          <w:rFonts w:ascii="Arial" w:hAnsi="Arial" w:cs="Arial"/>
          <w:lang w:val="es-419"/>
        </w:rPr>
        <w:t xml:space="preserve">recibir el mismo servicio completo y efectivo que cualquier otro cliente.  </w:t>
      </w:r>
      <w:r w:rsidR="006E5B7F" w:rsidRPr="00601DB0">
        <w:rPr>
          <w:rFonts w:ascii="Arial" w:hAnsi="Arial" w:cs="Arial"/>
          <w:lang w:val="es-419"/>
        </w:rPr>
        <w:t xml:space="preserve">El trato a las personas con discapacidades no es una idea </w:t>
      </w:r>
      <w:r w:rsidR="000E2AA0" w:rsidRPr="00601DB0">
        <w:rPr>
          <w:rFonts w:ascii="Arial" w:hAnsi="Arial" w:cs="Arial"/>
          <w:lang w:val="es-419"/>
        </w:rPr>
        <w:t>a</w:t>
      </w:r>
      <w:r w:rsidR="00962C28" w:rsidRPr="00601DB0">
        <w:rPr>
          <w:rFonts w:ascii="Arial" w:hAnsi="Arial" w:cs="Arial"/>
          <w:lang w:val="es-419"/>
        </w:rPr>
        <w:t>ñadida</w:t>
      </w:r>
      <w:r w:rsidR="00337153" w:rsidRPr="00601DB0">
        <w:rPr>
          <w:rFonts w:ascii="Arial" w:hAnsi="Arial" w:cs="Arial"/>
          <w:lang w:val="es-419"/>
        </w:rPr>
        <w:t xml:space="preserve">, tampoco </w:t>
      </w:r>
      <w:r w:rsidR="00EF0A7B" w:rsidRPr="00601DB0">
        <w:rPr>
          <w:rFonts w:ascii="Arial" w:hAnsi="Arial" w:cs="Arial"/>
          <w:lang w:val="es-419"/>
        </w:rPr>
        <w:t>es para obligarles a</w:t>
      </w:r>
      <w:r w:rsidR="00962C28" w:rsidRPr="00601DB0">
        <w:rPr>
          <w:rFonts w:ascii="Arial" w:hAnsi="Arial" w:cs="Arial"/>
          <w:lang w:val="es-419"/>
        </w:rPr>
        <w:t xml:space="preserve"> aceptar </w:t>
      </w:r>
      <w:r w:rsidR="004A1928" w:rsidRPr="00601DB0">
        <w:rPr>
          <w:rFonts w:ascii="Arial" w:hAnsi="Arial" w:cs="Arial"/>
          <w:lang w:val="es-419"/>
        </w:rPr>
        <w:t>un nivel de servicio, calidad o conveniencia menores</w:t>
      </w:r>
      <w:r w:rsidR="00291678" w:rsidRPr="00601DB0">
        <w:rPr>
          <w:rFonts w:ascii="Arial" w:hAnsi="Arial" w:cs="Arial"/>
          <w:lang w:val="es-419"/>
        </w:rPr>
        <w:t xml:space="preserve">.  Es necesario tomar en cuenta el modo en que se </w:t>
      </w:r>
      <w:r w:rsidR="00EF0A7B" w:rsidRPr="00601DB0">
        <w:rPr>
          <w:rFonts w:ascii="Arial" w:hAnsi="Arial" w:cs="Arial"/>
          <w:lang w:val="es-419"/>
        </w:rPr>
        <w:t>brinda</w:t>
      </w:r>
      <w:r w:rsidR="00291678" w:rsidRPr="00601DB0">
        <w:rPr>
          <w:rFonts w:ascii="Arial" w:hAnsi="Arial" w:cs="Arial"/>
          <w:lang w:val="es-419"/>
        </w:rPr>
        <w:t xml:space="preserve"> el servicio a las personas con discapacidad</w:t>
      </w:r>
      <w:r w:rsidR="00EF0A7B" w:rsidRPr="00601DB0">
        <w:rPr>
          <w:rFonts w:ascii="Arial" w:hAnsi="Arial" w:cs="Arial"/>
          <w:lang w:val="es-419"/>
        </w:rPr>
        <w:t>es</w:t>
      </w:r>
      <w:r w:rsidR="00291678" w:rsidRPr="00601DB0">
        <w:rPr>
          <w:rFonts w:ascii="Arial" w:hAnsi="Arial" w:cs="Arial"/>
          <w:lang w:val="es-419"/>
        </w:rPr>
        <w:t xml:space="preserve"> de modo que </w:t>
      </w:r>
      <w:r w:rsidR="006456D8" w:rsidRPr="00601DB0">
        <w:rPr>
          <w:rFonts w:ascii="Arial" w:hAnsi="Arial" w:cs="Arial"/>
          <w:lang w:val="es-419"/>
        </w:rPr>
        <w:t xml:space="preserve">el acceso y el uso de servicios </w:t>
      </w:r>
      <w:r w:rsidR="00C64E5D" w:rsidRPr="00601DB0">
        <w:rPr>
          <w:rFonts w:ascii="Arial" w:hAnsi="Arial" w:cs="Arial"/>
          <w:lang w:val="es-419"/>
        </w:rPr>
        <w:t xml:space="preserve">sean eficientes </w:t>
      </w:r>
      <w:r w:rsidR="006456D8" w:rsidRPr="00601DB0">
        <w:rPr>
          <w:rFonts w:ascii="Arial" w:hAnsi="Arial" w:cs="Arial"/>
          <w:lang w:val="es-419"/>
        </w:rPr>
        <w:t>para ellos</w:t>
      </w:r>
      <w:r w:rsidR="00720600" w:rsidRPr="00601DB0">
        <w:rPr>
          <w:rFonts w:ascii="Arial" w:hAnsi="Arial" w:cs="Arial"/>
          <w:lang w:val="es-419"/>
        </w:rPr>
        <w:t>, mostrando el respeto debido a estos métodos</w:t>
      </w:r>
      <w:r w:rsidRPr="00601DB0">
        <w:rPr>
          <w:rFonts w:ascii="Arial" w:hAnsi="Arial" w:cs="Arial"/>
          <w:highlight w:val="white"/>
          <w:lang w:val="es-419"/>
        </w:rPr>
        <w:t>.</w:t>
      </w:r>
    </w:p>
    <w:p w14:paraId="5D405764" w14:textId="77777777" w:rsidR="00000BD3" w:rsidRPr="00601DB0" w:rsidRDefault="00000BD3" w:rsidP="00000B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20"/>
        <w:rPr>
          <w:rFonts w:ascii="Arial" w:hAnsi="Arial" w:cs="Arial"/>
          <w:lang w:val="es-419"/>
        </w:rPr>
      </w:pPr>
    </w:p>
    <w:p w14:paraId="08658E78" w14:textId="668E40D6" w:rsidR="00000BD3" w:rsidRPr="00601DB0" w:rsidRDefault="00000BD3" w:rsidP="00000BD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b/>
          <w:lang w:val="es-419"/>
        </w:rPr>
        <w:t>Independenc</w:t>
      </w:r>
      <w:r w:rsidR="00F33BA3" w:rsidRPr="00601DB0">
        <w:rPr>
          <w:rFonts w:ascii="Arial" w:hAnsi="Arial" w:cs="Arial"/>
          <w:b/>
          <w:lang w:val="es-419"/>
        </w:rPr>
        <w:t>ia</w:t>
      </w:r>
      <w:r w:rsidRPr="00601DB0">
        <w:rPr>
          <w:rFonts w:ascii="Arial" w:hAnsi="Arial" w:cs="Arial"/>
          <w:b/>
          <w:lang w:val="es-419"/>
        </w:rPr>
        <w:t xml:space="preserve"> </w:t>
      </w:r>
      <w:r w:rsidR="00720600" w:rsidRPr="00601DB0">
        <w:rPr>
          <w:rFonts w:ascii="Arial" w:hAnsi="Arial" w:cs="Arial"/>
          <w:lang w:val="es-419"/>
        </w:rPr>
        <w:t>–</w:t>
      </w:r>
      <w:r w:rsidRPr="00601DB0">
        <w:rPr>
          <w:rFonts w:ascii="Arial" w:hAnsi="Arial" w:cs="Arial"/>
          <w:lang w:val="es-419"/>
        </w:rPr>
        <w:t xml:space="preserve"> </w:t>
      </w:r>
      <w:r w:rsidR="00720600" w:rsidRPr="00601DB0">
        <w:rPr>
          <w:rFonts w:ascii="Arial" w:hAnsi="Arial" w:cs="Arial"/>
          <w:highlight w:val="white"/>
          <w:lang w:val="es-419"/>
        </w:rPr>
        <w:t xml:space="preserve">En algunos casos, la independencia significa </w:t>
      </w:r>
      <w:r w:rsidR="00F0326D" w:rsidRPr="00601DB0">
        <w:rPr>
          <w:rFonts w:ascii="Arial" w:hAnsi="Arial" w:cs="Arial"/>
          <w:highlight w:val="white"/>
          <w:lang w:val="es-419"/>
        </w:rPr>
        <w:t xml:space="preserve">estar libres del control o influencia de otros para tomar las decisiones propias.  </w:t>
      </w:r>
      <w:r w:rsidR="0054150E" w:rsidRPr="00601DB0">
        <w:rPr>
          <w:rFonts w:ascii="Arial" w:hAnsi="Arial" w:cs="Arial"/>
          <w:highlight w:val="white"/>
          <w:lang w:val="es-419"/>
        </w:rPr>
        <w:t>No se debe negar la oportunidad de participar en un programa a servicio a las personas cuyo movimiento o habla sean más lentos</w:t>
      </w:r>
      <w:r w:rsidR="003466AF" w:rsidRPr="00601DB0">
        <w:rPr>
          <w:rFonts w:ascii="Arial" w:hAnsi="Arial" w:cs="Arial"/>
          <w:highlight w:val="white"/>
          <w:lang w:val="es-419"/>
        </w:rPr>
        <w:t>; igualmente, ningún miembro del personal deberá apresurarlos o hacerse cargo de sus tareas si prefieren hacerlo ellos mismos a su propio modo</w:t>
      </w:r>
      <w:r w:rsidRPr="00601DB0">
        <w:rPr>
          <w:rFonts w:ascii="Arial" w:hAnsi="Arial" w:cs="Arial"/>
          <w:lang w:val="es-419"/>
        </w:rPr>
        <w:t>.</w:t>
      </w:r>
    </w:p>
    <w:p w14:paraId="3B173DBA" w14:textId="77777777" w:rsidR="00000BD3" w:rsidRPr="00601DB0" w:rsidRDefault="00000BD3" w:rsidP="00000B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05A7E1E4" w14:textId="01867E73" w:rsidR="00000BD3" w:rsidRPr="00601DB0" w:rsidRDefault="00000BD3" w:rsidP="00000BD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b/>
          <w:lang w:val="es-419"/>
        </w:rPr>
        <w:t>Integra</w:t>
      </w:r>
      <w:r w:rsidR="00F33BA3" w:rsidRPr="00601DB0">
        <w:rPr>
          <w:rFonts w:ascii="Arial" w:hAnsi="Arial" w:cs="Arial"/>
          <w:b/>
          <w:lang w:val="es-419"/>
        </w:rPr>
        <w:t>ción</w:t>
      </w:r>
      <w:r w:rsidRPr="00601DB0">
        <w:rPr>
          <w:rFonts w:ascii="Arial" w:hAnsi="Arial" w:cs="Arial"/>
          <w:lang w:val="es-419"/>
        </w:rPr>
        <w:t xml:space="preserve"> </w:t>
      </w:r>
      <w:r w:rsidR="003466AF" w:rsidRPr="00601DB0">
        <w:rPr>
          <w:rFonts w:ascii="Arial" w:hAnsi="Arial" w:cs="Arial"/>
          <w:lang w:val="es-419"/>
        </w:rPr>
        <w:t>–</w:t>
      </w:r>
      <w:r w:rsidRPr="00601DB0">
        <w:rPr>
          <w:rFonts w:ascii="Arial" w:hAnsi="Arial" w:cs="Arial"/>
          <w:lang w:val="es-419"/>
        </w:rPr>
        <w:t xml:space="preserve"> </w:t>
      </w:r>
      <w:r w:rsidR="003466AF" w:rsidRPr="00601DB0">
        <w:rPr>
          <w:rFonts w:ascii="Arial" w:hAnsi="Arial" w:cs="Arial"/>
          <w:highlight w:val="white"/>
          <w:lang w:val="es-419"/>
        </w:rPr>
        <w:t xml:space="preserve">Los servicios integrados son aquellos que </w:t>
      </w:r>
      <w:r w:rsidR="00DB3EF1" w:rsidRPr="00601DB0">
        <w:rPr>
          <w:rFonts w:ascii="Arial" w:hAnsi="Arial" w:cs="Arial"/>
          <w:highlight w:val="white"/>
          <w:lang w:val="es-419"/>
        </w:rPr>
        <w:t xml:space="preserve">permiten a las personas con discapacidades recibir el beneficio pleno de los mismos servicios, en el mismo lugar y del mismo modo o de modo similar </w:t>
      </w:r>
      <w:r w:rsidR="00436C26" w:rsidRPr="00601DB0">
        <w:rPr>
          <w:rFonts w:ascii="Arial" w:hAnsi="Arial" w:cs="Arial"/>
          <w:highlight w:val="white"/>
          <w:lang w:val="es-419"/>
        </w:rPr>
        <w:t>que el resto de la clientela.</w:t>
      </w:r>
      <w:r w:rsidR="00747D67" w:rsidRPr="00601DB0">
        <w:rPr>
          <w:rFonts w:ascii="Arial" w:hAnsi="Arial" w:cs="Arial"/>
          <w:highlight w:val="white"/>
          <w:lang w:val="es-419"/>
        </w:rPr>
        <w:t xml:space="preserve">  La integración implica que las políticas, prácticas y</w:t>
      </w:r>
      <w:r w:rsidR="00436C26" w:rsidRPr="00601DB0">
        <w:rPr>
          <w:rFonts w:ascii="Arial" w:hAnsi="Arial" w:cs="Arial"/>
          <w:highlight w:val="white"/>
          <w:lang w:val="es-419"/>
        </w:rPr>
        <w:t xml:space="preserve"> </w:t>
      </w:r>
      <w:r w:rsidR="00747D67" w:rsidRPr="00601DB0">
        <w:rPr>
          <w:rFonts w:ascii="Arial" w:hAnsi="Arial" w:cs="Arial"/>
          <w:highlight w:val="white"/>
          <w:lang w:val="es-419"/>
        </w:rPr>
        <w:t>procedimientos est</w:t>
      </w:r>
      <w:r w:rsidR="00DF0010" w:rsidRPr="00601DB0">
        <w:rPr>
          <w:rFonts w:ascii="Arial" w:hAnsi="Arial" w:cs="Arial"/>
          <w:highlight w:val="white"/>
          <w:lang w:val="es-419"/>
        </w:rPr>
        <w:t>én diseñados de manera que sean accesib</w:t>
      </w:r>
      <w:r w:rsidR="00840232" w:rsidRPr="00601DB0">
        <w:rPr>
          <w:rFonts w:ascii="Arial" w:hAnsi="Arial" w:cs="Arial"/>
          <w:highlight w:val="white"/>
          <w:lang w:val="es-419"/>
        </w:rPr>
        <w:t>l</w:t>
      </w:r>
      <w:r w:rsidR="00DF0010" w:rsidRPr="00601DB0">
        <w:rPr>
          <w:rFonts w:ascii="Arial" w:hAnsi="Arial" w:cs="Arial"/>
          <w:highlight w:val="white"/>
          <w:lang w:val="es-419"/>
        </w:rPr>
        <w:t xml:space="preserve">es </w:t>
      </w:r>
      <w:r w:rsidR="00840232" w:rsidRPr="00601DB0">
        <w:rPr>
          <w:rFonts w:ascii="Arial" w:hAnsi="Arial" w:cs="Arial"/>
          <w:highlight w:val="white"/>
          <w:lang w:val="es-419"/>
        </w:rPr>
        <w:t xml:space="preserve">para todos, incluyendo a las personas con discapacidades.  Puede ser necesario implementar medidas alternas en vez de </w:t>
      </w:r>
      <w:r w:rsidR="00A24521" w:rsidRPr="00601DB0">
        <w:rPr>
          <w:rFonts w:ascii="Arial" w:hAnsi="Arial" w:cs="Arial"/>
          <w:highlight w:val="white"/>
          <w:lang w:val="es-419"/>
        </w:rPr>
        <w:t xml:space="preserve">la integración en caso de que </w:t>
      </w:r>
      <w:r w:rsidR="00467525" w:rsidRPr="00601DB0">
        <w:rPr>
          <w:rFonts w:ascii="Arial" w:hAnsi="Arial" w:cs="Arial"/>
          <w:highlight w:val="white"/>
          <w:lang w:val="es-419"/>
        </w:rPr>
        <w:t xml:space="preserve">así lo requiera </w:t>
      </w:r>
      <w:r w:rsidR="00A24521" w:rsidRPr="00601DB0">
        <w:rPr>
          <w:rFonts w:ascii="Arial" w:hAnsi="Arial" w:cs="Arial"/>
          <w:highlight w:val="white"/>
          <w:lang w:val="es-419"/>
        </w:rPr>
        <w:t xml:space="preserve">una persona con discapacidad </w:t>
      </w:r>
      <w:r w:rsidR="00467525" w:rsidRPr="00601DB0">
        <w:rPr>
          <w:rFonts w:ascii="Arial" w:hAnsi="Arial" w:cs="Arial"/>
          <w:highlight w:val="white"/>
          <w:lang w:val="es-419"/>
        </w:rPr>
        <w:t>o en cas</w:t>
      </w:r>
      <w:r w:rsidR="00AC6741" w:rsidRPr="00601DB0">
        <w:rPr>
          <w:rFonts w:ascii="Arial" w:hAnsi="Arial" w:cs="Arial"/>
          <w:highlight w:val="white"/>
          <w:lang w:val="es-419"/>
        </w:rPr>
        <w:t>o</w:t>
      </w:r>
      <w:r w:rsidR="00467525" w:rsidRPr="00601DB0">
        <w:rPr>
          <w:rFonts w:ascii="Arial" w:hAnsi="Arial" w:cs="Arial"/>
          <w:highlight w:val="white"/>
          <w:lang w:val="es-419"/>
        </w:rPr>
        <w:t xml:space="preserve"> de que no se </w:t>
      </w:r>
      <w:r w:rsidR="00AC6741" w:rsidRPr="00601DB0">
        <w:rPr>
          <w:rFonts w:ascii="Arial" w:hAnsi="Arial" w:cs="Arial"/>
          <w:highlight w:val="white"/>
          <w:lang w:val="es-419"/>
        </w:rPr>
        <w:t>cuente con</w:t>
      </w:r>
      <w:r w:rsidR="00467525" w:rsidRPr="00601DB0">
        <w:rPr>
          <w:rFonts w:ascii="Arial" w:hAnsi="Arial" w:cs="Arial"/>
          <w:highlight w:val="white"/>
          <w:lang w:val="es-419"/>
        </w:rPr>
        <w:t xml:space="preserve"> </w:t>
      </w:r>
      <w:r w:rsidR="00A30DD5" w:rsidRPr="00601DB0">
        <w:rPr>
          <w:rFonts w:ascii="Arial" w:hAnsi="Arial" w:cs="Arial"/>
          <w:highlight w:val="white"/>
          <w:lang w:val="es-419"/>
        </w:rPr>
        <w:t>otra opción en ese momento.  Si no es posible retirar una barrera que impid</w:t>
      </w:r>
      <w:r w:rsidR="004D154B" w:rsidRPr="00601DB0">
        <w:rPr>
          <w:rFonts w:ascii="Arial" w:hAnsi="Arial" w:cs="Arial"/>
          <w:highlight w:val="white"/>
          <w:lang w:val="es-419"/>
        </w:rPr>
        <w:t>a</w:t>
      </w:r>
      <w:r w:rsidR="00A30DD5" w:rsidRPr="00601DB0">
        <w:rPr>
          <w:rFonts w:ascii="Arial" w:hAnsi="Arial" w:cs="Arial"/>
          <w:highlight w:val="white"/>
          <w:lang w:val="es-419"/>
        </w:rPr>
        <w:t xml:space="preserve"> la accesibilidad, </w:t>
      </w:r>
      <w:r w:rsidR="00846F87" w:rsidRPr="00601DB0">
        <w:rPr>
          <w:rFonts w:ascii="Arial" w:hAnsi="Arial" w:cs="Arial"/>
          <w:highlight w:val="white"/>
          <w:lang w:val="es-419"/>
        </w:rPr>
        <w:t>será necesario considerar qué más se puede hacer para prestar los servicios a las personas con discapacidades</w:t>
      </w:r>
      <w:r w:rsidRPr="00601DB0">
        <w:rPr>
          <w:rFonts w:ascii="Arial" w:hAnsi="Arial" w:cs="Arial"/>
          <w:highlight w:val="white"/>
          <w:lang w:val="es-419"/>
        </w:rPr>
        <w:t>.</w:t>
      </w:r>
    </w:p>
    <w:p w14:paraId="149188BA" w14:textId="77777777" w:rsidR="00000BD3" w:rsidRPr="00601DB0" w:rsidRDefault="00000BD3" w:rsidP="00000B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2E36F115" w14:textId="60418A13" w:rsidR="00000BD3" w:rsidRPr="00601DB0" w:rsidRDefault="00F33BA3" w:rsidP="00000BD3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b/>
          <w:lang w:val="es-419"/>
        </w:rPr>
        <w:t>Oportunidades Equitativas</w:t>
      </w:r>
      <w:r w:rsidR="00000BD3" w:rsidRPr="00601DB0">
        <w:rPr>
          <w:rFonts w:ascii="Arial" w:hAnsi="Arial" w:cs="Arial"/>
          <w:lang w:val="es-419"/>
        </w:rPr>
        <w:t xml:space="preserve"> </w:t>
      </w:r>
      <w:r w:rsidR="00BA7A36" w:rsidRPr="00601DB0">
        <w:rPr>
          <w:rFonts w:ascii="Arial" w:hAnsi="Arial" w:cs="Arial"/>
          <w:lang w:val="es-419"/>
        </w:rPr>
        <w:t>–</w:t>
      </w:r>
      <w:r w:rsidR="00000BD3" w:rsidRPr="00601DB0">
        <w:rPr>
          <w:rFonts w:ascii="Arial" w:hAnsi="Arial" w:cs="Arial"/>
          <w:lang w:val="es-419"/>
        </w:rPr>
        <w:t xml:space="preserve"> </w:t>
      </w:r>
      <w:r w:rsidR="00BA7A36" w:rsidRPr="00601DB0">
        <w:rPr>
          <w:rFonts w:ascii="Arial" w:hAnsi="Arial" w:cs="Arial"/>
          <w:lang w:val="es-419"/>
        </w:rPr>
        <w:t>La oportunidad equitativa significa dar las mismas oportunidades</w:t>
      </w:r>
      <w:r w:rsidR="00E96EDF" w:rsidRPr="00601DB0">
        <w:rPr>
          <w:rFonts w:ascii="Arial" w:hAnsi="Arial" w:cs="Arial"/>
          <w:lang w:val="es-419"/>
        </w:rPr>
        <w:t>, opciones, beneficios y resultados a</w:t>
      </w:r>
      <w:r w:rsidR="0096494D" w:rsidRPr="00601DB0">
        <w:rPr>
          <w:rFonts w:ascii="Arial" w:hAnsi="Arial" w:cs="Arial"/>
          <w:lang w:val="es-419"/>
        </w:rPr>
        <w:t xml:space="preserve"> todos.  En el caso de los servicios, significa que las personas </w:t>
      </w:r>
      <w:r w:rsidR="00FF0471" w:rsidRPr="00601DB0">
        <w:rPr>
          <w:rFonts w:ascii="Arial" w:hAnsi="Arial" w:cs="Arial"/>
          <w:lang w:val="es-419"/>
        </w:rPr>
        <w:t>con discapacidad</w:t>
      </w:r>
      <w:r w:rsidR="00803977" w:rsidRPr="00601DB0">
        <w:rPr>
          <w:rFonts w:ascii="Arial" w:hAnsi="Arial" w:cs="Arial"/>
          <w:lang w:val="es-419"/>
        </w:rPr>
        <w:t xml:space="preserve">es </w:t>
      </w:r>
      <w:r w:rsidR="00127B45" w:rsidRPr="00601DB0">
        <w:rPr>
          <w:rFonts w:ascii="Arial" w:hAnsi="Arial" w:cs="Arial"/>
          <w:lang w:val="es-419"/>
        </w:rPr>
        <w:t xml:space="preserve">cuentan con la misma oportunidad que tienen los demás de beneficiarse del modo en que se </w:t>
      </w:r>
      <w:r w:rsidR="00BF3ADE" w:rsidRPr="00601DB0">
        <w:rPr>
          <w:rFonts w:ascii="Arial" w:hAnsi="Arial" w:cs="Arial"/>
          <w:lang w:val="es-419"/>
        </w:rPr>
        <w:t>brindan</w:t>
      </w:r>
      <w:r w:rsidR="00127B45" w:rsidRPr="00601DB0">
        <w:rPr>
          <w:rFonts w:ascii="Arial" w:hAnsi="Arial" w:cs="Arial"/>
          <w:lang w:val="es-419"/>
        </w:rPr>
        <w:t xml:space="preserve"> los servicios o productos.</w:t>
      </w:r>
      <w:r w:rsidR="00BF3ADE" w:rsidRPr="00601DB0">
        <w:rPr>
          <w:rFonts w:ascii="Arial" w:hAnsi="Arial" w:cs="Arial"/>
          <w:lang w:val="es-419"/>
        </w:rPr>
        <w:t xml:space="preserve">  No deberían tener que realizar un esfuerzo mucho mayor </w:t>
      </w:r>
      <w:r w:rsidR="00894561" w:rsidRPr="00601DB0">
        <w:rPr>
          <w:rFonts w:ascii="Arial" w:hAnsi="Arial" w:cs="Arial"/>
          <w:lang w:val="es-419"/>
        </w:rPr>
        <w:t xml:space="preserve">para tener acceso o recibir el servicio; tampoco deberían tener que aceptar una menor calidad o </w:t>
      </w:r>
      <w:r w:rsidR="00A775CD" w:rsidRPr="00601DB0">
        <w:rPr>
          <w:rFonts w:ascii="Arial" w:hAnsi="Arial" w:cs="Arial"/>
          <w:lang w:val="es-419"/>
        </w:rPr>
        <w:t xml:space="preserve">una </w:t>
      </w:r>
      <w:r w:rsidR="00894561" w:rsidRPr="00601DB0">
        <w:rPr>
          <w:rFonts w:ascii="Arial" w:hAnsi="Arial" w:cs="Arial"/>
          <w:highlight w:val="white"/>
          <w:lang w:val="es-419"/>
        </w:rPr>
        <w:t>mayor inconveniencia</w:t>
      </w:r>
      <w:r w:rsidR="00000BD3" w:rsidRPr="00601DB0">
        <w:rPr>
          <w:rFonts w:ascii="Arial" w:hAnsi="Arial" w:cs="Arial"/>
          <w:highlight w:val="white"/>
          <w:lang w:val="es-419"/>
        </w:rPr>
        <w:t>.</w:t>
      </w:r>
    </w:p>
    <w:p w14:paraId="0CCB7E3C" w14:textId="77777777" w:rsidR="00000BD3" w:rsidRPr="00601DB0" w:rsidRDefault="00000BD3" w:rsidP="00000B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75B681D6" w14:textId="33B5DB2C" w:rsidR="00000BD3" w:rsidRPr="00601DB0" w:rsidRDefault="00813AAE" w:rsidP="00000B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Un enfoque </w:t>
      </w:r>
      <w:r w:rsidR="00B524CA" w:rsidRPr="00601DB0">
        <w:rPr>
          <w:rFonts w:ascii="Arial" w:hAnsi="Arial" w:cs="Arial"/>
          <w:lang w:val="es-419"/>
        </w:rPr>
        <w:t>que se construye tomando a la gente como base</w:t>
      </w:r>
      <w:r w:rsidRPr="00601DB0">
        <w:rPr>
          <w:rFonts w:ascii="Arial" w:hAnsi="Arial" w:cs="Arial"/>
          <w:lang w:val="es-419"/>
        </w:rPr>
        <w:t xml:space="preserve"> </w:t>
      </w:r>
      <w:r w:rsidR="000E5EDF" w:rsidRPr="00601DB0">
        <w:rPr>
          <w:rFonts w:ascii="Arial" w:hAnsi="Arial" w:cs="Arial"/>
          <w:lang w:val="es-419"/>
        </w:rPr>
        <w:t xml:space="preserve">profundiza el </w:t>
      </w:r>
      <w:r w:rsidR="00B524CA" w:rsidRPr="00601DB0">
        <w:rPr>
          <w:rFonts w:ascii="Arial" w:hAnsi="Arial" w:cs="Arial"/>
          <w:lang w:val="es-419"/>
        </w:rPr>
        <w:t xml:space="preserve">involucramiento </w:t>
      </w:r>
      <w:r w:rsidR="000E5EDF" w:rsidRPr="00601DB0">
        <w:rPr>
          <w:rFonts w:ascii="Arial" w:hAnsi="Arial" w:cs="Arial"/>
          <w:lang w:val="es-419"/>
        </w:rPr>
        <w:t>del cliente y genera una experiencia inclusiva para la audiencia</w:t>
      </w:r>
      <w:r w:rsidR="00000BD3" w:rsidRPr="00601DB0">
        <w:rPr>
          <w:rFonts w:ascii="Arial" w:hAnsi="Arial" w:cs="Arial"/>
          <w:lang w:val="es-419"/>
        </w:rPr>
        <w:t>.</w:t>
      </w:r>
    </w:p>
    <w:p w14:paraId="127268C6" w14:textId="77777777" w:rsidR="000A4257" w:rsidRPr="00601DB0" w:rsidRDefault="000A4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</w:p>
    <w:p w14:paraId="7F468B6E" w14:textId="6768AD10" w:rsidR="00A954E8" w:rsidRPr="00601DB0" w:rsidRDefault="00A2504E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lastRenderedPageBreak/>
        <w:t xml:space="preserve">Dentro de </w:t>
      </w:r>
      <w:r w:rsidR="00B524CA" w:rsidRPr="00601DB0">
        <w:rPr>
          <w:rFonts w:ascii="Arial" w:hAnsi="Arial" w:cs="Arial"/>
          <w:lang w:val="es-419"/>
        </w:rPr>
        <w:t>s</w:t>
      </w:r>
      <w:r w:rsidRPr="00601DB0">
        <w:rPr>
          <w:rFonts w:ascii="Arial" w:hAnsi="Arial" w:cs="Arial"/>
          <w:lang w:val="es-419"/>
        </w:rPr>
        <w:t>u ambiente actual, consider</w:t>
      </w:r>
      <w:r w:rsidR="00B524CA" w:rsidRPr="00601DB0">
        <w:rPr>
          <w:rFonts w:ascii="Arial" w:hAnsi="Arial" w:cs="Arial"/>
          <w:lang w:val="es-419"/>
        </w:rPr>
        <w:t>en</w:t>
      </w:r>
      <w:r w:rsidRPr="00601DB0">
        <w:rPr>
          <w:rFonts w:ascii="Arial" w:hAnsi="Arial" w:cs="Arial"/>
          <w:lang w:val="es-419"/>
        </w:rPr>
        <w:t xml:space="preserve"> los puntos </w:t>
      </w:r>
      <w:r w:rsidR="00950A83" w:rsidRPr="00601DB0">
        <w:rPr>
          <w:rFonts w:ascii="Arial" w:hAnsi="Arial" w:cs="Arial"/>
          <w:lang w:val="es-419"/>
        </w:rPr>
        <w:t xml:space="preserve">de contacto </w:t>
      </w:r>
      <w:r w:rsidR="000475CC" w:rsidRPr="00601DB0">
        <w:rPr>
          <w:rFonts w:ascii="Arial" w:hAnsi="Arial" w:cs="Arial"/>
          <w:lang w:val="es-419"/>
        </w:rPr>
        <w:t>que tiene</w:t>
      </w:r>
      <w:r w:rsidR="00B524CA" w:rsidRPr="00601DB0">
        <w:rPr>
          <w:rFonts w:ascii="Arial" w:hAnsi="Arial" w:cs="Arial"/>
          <w:lang w:val="es-419"/>
        </w:rPr>
        <w:t>n</w:t>
      </w:r>
      <w:r w:rsidR="000475CC" w:rsidRPr="00601DB0">
        <w:rPr>
          <w:rFonts w:ascii="Arial" w:hAnsi="Arial" w:cs="Arial"/>
          <w:lang w:val="es-419"/>
        </w:rPr>
        <w:t xml:space="preserve"> con los clientes y con la audiencia y </w:t>
      </w:r>
      <w:r w:rsidR="00BD2CB6" w:rsidRPr="00601DB0">
        <w:rPr>
          <w:rFonts w:ascii="Arial" w:hAnsi="Arial" w:cs="Arial"/>
          <w:lang w:val="es-419"/>
        </w:rPr>
        <w:t xml:space="preserve">el modo en que se deben reconsiderar y repensar esos mismos puntos, ya que cada uno </w:t>
      </w:r>
      <w:r w:rsidR="00B524CA" w:rsidRPr="00601DB0">
        <w:rPr>
          <w:rFonts w:ascii="Arial" w:hAnsi="Arial" w:cs="Arial"/>
          <w:lang w:val="es-419"/>
        </w:rPr>
        <w:t>representa el</w:t>
      </w:r>
      <w:r w:rsidR="00BD2CB6" w:rsidRPr="00601DB0">
        <w:rPr>
          <w:rFonts w:ascii="Arial" w:hAnsi="Arial" w:cs="Arial"/>
          <w:lang w:val="es-419"/>
        </w:rPr>
        <w:t xml:space="preserve"> momento de la verdad en el que la audiencia puede </w:t>
      </w:r>
      <w:r w:rsidR="00E12623" w:rsidRPr="00601DB0">
        <w:rPr>
          <w:rFonts w:ascii="Arial" w:hAnsi="Arial" w:cs="Arial"/>
          <w:lang w:val="es-419"/>
        </w:rPr>
        <w:t>pasar un rato maravilloso o</w:t>
      </w:r>
      <w:r w:rsidR="003240A3" w:rsidRPr="00601DB0">
        <w:rPr>
          <w:rFonts w:ascii="Arial" w:hAnsi="Arial" w:cs="Arial"/>
          <w:lang w:val="es-419"/>
        </w:rPr>
        <w:t xml:space="preserve"> </w:t>
      </w:r>
      <w:r w:rsidR="00821E1B" w:rsidRPr="00601DB0">
        <w:rPr>
          <w:rFonts w:ascii="Arial" w:hAnsi="Arial" w:cs="Arial"/>
          <w:lang w:val="es-419"/>
        </w:rPr>
        <w:t xml:space="preserve">en el </w:t>
      </w:r>
      <w:r w:rsidR="003240A3" w:rsidRPr="00601DB0">
        <w:rPr>
          <w:rFonts w:ascii="Arial" w:hAnsi="Arial" w:cs="Arial"/>
          <w:lang w:val="es-419"/>
        </w:rPr>
        <w:t>que</w:t>
      </w:r>
      <w:r w:rsidR="00E12623" w:rsidRPr="00601DB0">
        <w:rPr>
          <w:rFonts w:ascii="Arial" w:hAnsi="Arial" w:cs="Arial"/>
          <w:lang w:val="es-419"/>
        </w:rPr>
        <w:t xml:space="preserve">, de repente, </w:t>
      </w:r>
      <w:r w:rsidR="003240A3" w:rsidRPr="00601DB0">
        <w:rPr>
          <w:rFonts w:ascii="Arial" w:hAnsi="Arial" w:cs="Arial"/>
          <w:lang w:val="es-419"/>
        </w:rPr>
        <w:t>se inviert</w:t>
      </w:r>
      <w:r w:rsidR="00821E1B" w:rsidRPr="00601DB0">
        <w:rPr>
          <w:rFonts w:ascii="Arial" w:hAnsi="Arial" w:cs="Arial"/>
          <w:lang w:val="es-419"/>
        </w:rPr>
        <w:t>e</w:t>
      </w:r>
      <w:r w:rsidR="003240A3" w:rsidRPr="00601DB0">
        <w:rPr>
          <w:rFonts w:ascii="Arial" w:hAnsi="Arial" w:cs="Arial"/>
          <w:lang w:val="es-419"/>
        </w:rPr>
        <w:t xml:space="preserve"> </w:t>
      </w:r>
      <w:r w:rsidR="00E12623" w:rsidRPr="00601DB0">
        <w:rPr>
          <w:rFonts w:ascii="Arial" w:hAnsi="Arial" w:cs="Arial"/>
          <w:lang w:val="es-419"/>
        </w:rPr>
        <w:t xml:space="preserve">la situación y </w:t>
      </w:r>
      <w:r w:rsidR="00821E1B" w:rsidRPr="00601DB0">
        <w:rPr>
          <w:rFonts w:ascii="Arial" w:hAnsi="Arial" w:cs="Arial"/>
          <w:lang w:val="es-419"/>
        </w:rPr>
        <w:t>pase</w:t>
      </w:r>
      <w:r w:rsidR="00E12623" w:rsidRPr="00601DB0">
        <w:rPr>
          <w:rFonts w:ascii="Arial" w:hAnsi="Arial" w:cs="Arial"/>
          <w:lang w:val="es-419"/>
        </w:rPr>
        <w:t xml:space="preserve"> un muy mal rato</w:t>
      </w:r>
      <w:r w:rsidR="003240A3" w:rsidRPr="00601DB0">
        <w:rPr>
          <w:rFonts w:ascii="Arial" w:hAnsi="Arial" w:cs="Arial"/>
          <w:lang w:val="es-419"/>
        </w:rPr>
        <w:t xml:space="preserve">.  Esto podría resultar en </w:t>
      </w:r>
      <w:r w:rsidR="00A60C8D" w:rsidRPr="00601DB0">
        <w:rPr>
          <w:rFonts w:ascii="Arial" w:hAnsi="Arial" w:cs="Arial"/>
          <w:lang w:val="es-419"/>
        </w:rPr>
        <w:t xml:space="preserve">que la opinión de boca en boca sobre </w:t>
      </w:r>
      <w:r w:rsidR="00980388" w:rsidRPr="00601DB0">
        <w:rPr>
          <w:rFonts w:ascii="Arial" w:hAnsi="Arial" w:cs="Arial"/>
          <w:lang w:val="es-419"/>
        </w:rPr>
        <w:t>s</w:t>
      </w:r>
      <w:r w:rsidR="00A60C8D" w:rsidRPr="00601DB0">
        <w:rPr>
          <w:rFonts w:ascii="Arial" w:hAnsi="Arial" w:cs="Arial"/>
          <w:lang w:val="es-419"/>
        </w:rPr>
        <w:t xml:space="preserve">u organización y </w:t>
      </w:r>
      <w:r w:rsidR="00980388" w:rsidRPr="00601DB0">
        <w:rPr>
          <w:rFonts w:ascii="Arial" w:hAnsi="Arial" w:cs="Arial"/>
          <w:lang w:val="es-419"/>
        </w:rPr>
        <w:t>s</w:t>
      </w:r>
      <w:r w:rsidR="00A60C8D" w:rsidRPr="00601DB0">
        <w:rPr>
          <w:rFonts w:ascii="Arial" w:hAnsi="Arial" w:cs="Arial"/>
          <w:lang w:val="es-419"/>
        </w:rPr>
        <w:t>u oferta sea muy negativa</w:t>
      </w:r>
      <w:r w:rsidR="00A954E8" w:rsidRPr="00601DB0">
        <w:rPr>
          <w:rFonts w:ascii="Arial" w:hAnsi="Arial" w:cs="Arial"/>
          <w:lang w:val="es-419"/>
        </w:rPr>
        <w:t xml:space="preserve">. </w:t>
      </w:r>
    </w:p>
    <w:p w14:paraId="4CBE0365" w14:textId="77777777" w:rsidR="000A4257" w:rsidRPr="00601DB0" w:rsidRDefault="000A4257">
      <w:pPr>
        <w:rPr>
          <w:rFonts w:ascii="Arial" w:eastAsia="Arial" w:hAnsi="Arial" w:cs="Arial"/>
          <w:lang w:val="es-419"/>
        </w:rPr>
      </w:pPr>
    </w:p>
    <w:p w14:paraId="1D5F7498" w14:textId="2B4E4FC8" w:rsidR="00A954E8" w:rsidRPr="00601DB0" w:rsidRDefault="00F33BA3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>diapositiva 4</w:t>
      </w:r>
      <w:r w:rsidR="001A1C86" w:rsidRPr="00601DB0">
        <w:rPr>
          <w:rFonts w:ascii="Arial" w:hAnsi="Arial" w:cs="Arial"/>
          <w:b/>
          <w:caps/>
          <w:highlight w:val="yellow"/>
          <w:lang w:val="es-419"/>
        </w:rPr>
        <w:t xml:space="preserve"> </w:t>
      </w:r>
      <w:r w:rsidRPr="00601DB0">
        <w:rPr>
          <w:rFonts w:ascii="Arial" w:hAnsi="Arial" w:cs="Arial"/>
          <w:b/>
          <w:caps/>
          <w:highlight w:val="yellow"/>
          <w:lang w:val="es-419"/>
        </w:rPr>
        <w:t>–</w:t>
      </w:r>
      <w:r w:rsidR="001A1C86" w:rsidRPr="00601DB0">
        <w:rPr>
          <w:rFonts w:ascii="Arial" w:hAnsi="Arial" w:cs="Arial"/>
          <w:b/>
          <w:caps/>
          <w:highlight w:val="yellow"/>
          <w:lang w:val="es-419"/>
        </w:rPr>
        <w:t xml:space="preserve"> </w:t>
      </w:r>
      <w:r w:rsidRPr="00601DB0">
        <w:rPr>
          <w:rFonts w:ascii="Arial" w:hAnsi="Arial" w:cs="Arial"/>
          <w:b/>
          <w:caps/>
          <w:highlight w:val="yellow"/>
          <w:lang w:val="es-419"/>
        </w:rPr>
        <w:t>e</w:t>
      </w:r>
      <w:r w:rsidRPr="00601DB0">
        <w:rPr>
          <w:rFonts w:ascii="Arial" w:hAnsi="Arial" w:cs="Arial"/>
          <w:b/>
          <w:highlight w:val="yellow"/>
          <w:lang w:val="es-419"/>
        </w:rPr>
        <w:t>tiqueta Teatral</w:t>
      </w:r>
      <w:r w:rsidR="00A954E8" w:rsidRPr="00601DB0">
        <w:rPr>
          <w:rFonts w:ascii="Arial" w:hAnsi="Arial" w:cs="Arial"/>
          <w:b/>
          <w:lang w:val="es-419"/>
        </w:rPr>
        <w:t xml:space="preserve"> </w:t>
      </w:r>
    </w:p>
    <w:p w14:paraId="7208BD30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544ECFB3" w14:textId="612410E5" w:rsidR="00A954E8" w:rsidRPr="00601DB0" w:rsidRDefault="00A60C8D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Vamos a identificar algunas de las barreras sociales que existen en lo que entendemos como “etiqueta teatral”: las llamadas reglas de </w:t>
      </w:r>
      <w:r w:rsidR="008347E1" w:rsidRPr="00601DB0">
        <w:rPr>
          <w:rFonts w:ascii="Arial" w:hAnsi="Arial" w:cs="Arial"/>
          <w:lang w:val="es-419"/>
        </w:rPr>
        <w:t>cómo se debe comportar (o no) la audiencia</w:t>
      </w:r>
      <w:r w:rsidR="00A954E8" w:rsidRPr="00601DB0">
        <w:rPr>
          <w:rFonts w:ascii="Arial" w:hAnsi="Arial" w:cs="Arial"/>
          <w:lang w:val="es-419"/>
        </w:rPr>
        <w:t xml:space="preserve">. </w:t>
      </w:r>
    </w:p>
    <w:p w14:paraId="6E82EA34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2F5FC77A" w14:textId="41DABAEB" w:rsidR="00A954E8" w:rsidRPr="00601DB0" w:rsidRDefault="008347E1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A continuación</w:t>
      </w:r>
      <w:r w:rsidR="00740763" w:rsidRPr="00601DB0">
        <w:rPr>
          <w:rFonts w:ascii="Arial" w:hAnsi="Arial" w:cs="Arial"/>
          <w:lang w:val="es-419"/>
        </w:rPr>
        <w:t>,</w:t>
      </w:r>
      <w:r w:rsidRPr="00601DB0">
        <w:rPr>
          <w:rFonts w:ascii="Arial" w:hAnsi="Arial" w:cs="Arial"/>
          <w:lang w:val="es-419"/>
        </w:rPr>
        <w:t xml:space="preserve"> tenemos algunos </w:t>
      </w:r>
      <w:r w:rsidR="00740763" w:rsidRPr="00601DB0">
        <w:rPr>
          <w:rFonts w:ascii="Arial" w:hAnsi="Arial" w:cs="Arial"/>
          <w:lang w:val="es-419"/>
        </w:rPr>
        <w:t>fragmentos de opiniones escritas que encontramos en los sitios web de algunos teatros y que muestran lo explícitas que pueden ser estas expectativas</w:t>
      </w:r>
      <w:r w:rsidR="00A954E8" w:rsidRPr="00601DB0">
        <w:rPr>
          <w:rFonts w:ascii="Arial" w:hAnsi="Arial" w:cs="Arial"/>
          <w:lang w:val="es-419"/>
        </w:rPr>
        <w:t>:</w:t>
      </w:r>
    </w:p>
    <w:p w14:paraId="08744D18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u w:val="single"/>
          <w:lang w:val="es-419"/>
        </w:rPr>
      </w:pPr>
    </w:p>
    <w:p w14:paraId="70BE46EA" w14:textId="7ED6392F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(</w:t>
      </w:r>
      <w:r w:rsidR="00740763" w:rsidRPr="00601DB0">
        <w:rPr>
          <w:rFonts w:ascii="Arial" w:hAnsi="Arial" w:cs="Arial"/>
          <w:i/>
          <w:lang w:val="es-419"/>
        </w:rPr>
        <w:t>leer citas de la diapositiva</w:t>
      </w:r>
      <w:r w:rsidRPr="00601DB0">
        <w:rPr>
          <w:rFonts w:ascii="Arial" w:hAnsi="Arial" w:cs="Arial"/>
          <w:lang w:val="es-419"/>
        </w:rPr>
        <w:t>)</w:t>
      </w:r>
    </w:p>
    <w:p w14:paraId="4EB37DDC" w14:textId="77777777" w:rsidR="00A954E8" w:rsidRPr="00601DB0" w:rsidRDefault="00A954E8" w:rsidP="00A954E8">
      <w:pPr>
        <w:rPr>
          <w:rFonts w:ascii="Arial" w:hAnsi="Arial" w:cs="Arial"/>
          <w:lang w:val="es-419"/>
        </w:rPr>
      </w:pPr>
    </w:p>
    <w:p w14:paraId="56F04EB1" w14:textId="624A4C5A" w:rsidR="00A954E8" w:rsidRPr="00601DB0" w:rsidRDefault="00EA3381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Entonces, pensando en las convenci</w:t>
      </w:r>
      <w:r w:rsidR="00975D9C" w:rsidRPr="00601DB0">
        <w:rPr>
          <w:rFonts w:ascii="Arial" w:hAnsi="Arial" w:cs="Arial"/>
          <w:lang w:val="es-419"/>
        </w:rPr>
        <w:t>ones</w:t>
      </w:r>
      <w:r w:rsidR="00194318" w:rsidRPr="00601DB0">
        <w:rPr>
          <w:rFonts w:ascii="Arial" w:hAnsi="Arial" w:cs="Arial"/>
          <w:lang w:val="es-419"/>
        </w:rPr>
        <w:t xml:space="preserve"> y cómo definimos “el rol de la audiencia”, podemos empezar a </w:t>
      </w:r>
      <w:r w:rsidR="00447F53" w:rsidRPr="00601DB0">
        <w:rPr>
          <w:rFonts w:ascii="Arial" w:hAnsi="Arial" w:cs="Arial"/>
          <w:lang w:val="es-419"/>
        </w:rPr>
        <w:t>observa</w:t>
      </w:r>
      <w:r w:rsidR="00194318" w:rsidRPr="00601DB0">
        <w:rPr>
          <w:rFonts w:ascii="Arial" w:hAnsi="Arial" w:cs="Arial"/>
          <w:lang w:val="es-419"/>
        </w:rPr>
        <w:t xml:space="preserve">r una expectativa social de ciertos </w:t>
      </w:r>
      <w:r w:rsidR="003D38CC" w:rsidRPr="00601DB0">
        <w:rPr>
          <w:rFonts w:ascii="Arial" w:hAnsi="Arial" w:cs="Arial"/>
          <w:lang w:val="es-419"/>
        </w:rPr>
        <w:t>comportamientos aceptados y no aceptados en el espacio del teatro</w:t>
      </w:r>
      <w:r w:rsidR="00A954E8" w:rsidRPr="00601DB0">
        <w:rPr>
          <w:rFonts w:ascii="Arial" w:hAnsi="Arial" w:cs="Arial"/>
          <w:lang w:val="es-419"/>
        </w:rPr>
        <w:t>.  </w:t>
      </w:r>
    </w:p>
    <w:p w14:paraId="5C07BA1C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2F7BADE6" w14:textId="54C687F2" w:rsidR="00A954E8" w:rsidRPr="00601DB0" w:rsidRDefault="003D38CC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La Función Relajada </w:t>
      </w:r>
      <w:r w:rsidR="00D45B54" w:rsidRPr="00601DB0">
        <w:rPr>
          <w:rFonts w:ascii="Arial" w:hAnsi="Arial" w:cs="Arial"/>
          <w:lang w:val="es-419"/>
        </w:rPr>
        <w:t>crea un espacio que desafía estas convenciones y ayuda a t</w:t>
      </w:r>
      <w:r w:rsidR="00F960CE" w:rsidRPr="00601DB0">
        <w:rPr>
          <w:rFonts w:ascii="Arial" w:hAnsi="Arial" w:cs="Arial"/>
          <w:lang w:val="es-419"/>
        </w:rPr>
        <w:t>umba</w:t>
      </w:r>
      <w:r w:rsidR="00D45B54" w:rsidRPr="00601DB0">
        <w:rPr>
          <w:rFonts w:ascii="Arial" w:hAnsi="Arial" w:cs="Arial"/>
          <w:lang w:val="es-419"/>
        </w:rPr>
        <w:t>r las barreras que evitan que ciertas audiencias puedan experimentar a cultura</w:t>
      </w:r>
      <w:r w:rsidR="00A954E8" w:rsidRPr="00601DB0">
        <w:rPr>
          <w:rFonts w:ascii="Arial" w:hAnsi="Arial" w:cs="Arial"/>
          <w:lang w:val="es-419"/>
        </w:rPr>
        <w:t>.</w:t>
      </w:r>
    </w:p>
    <w:p w14:paraId="393B70CF" w14:textId="77777777" w:rsidR="000A4257" w:rsidRPr="00601DB0" w:rsidRDefault="000A4257">
      <w:pPr>
        <w:spacing w:line="276" w:lineRule="auto"/>
        <w:rPr>
          <w:rFonts w:ascii="Arial" w:eastAsia="Arial" w:hAnsi="Arial" w:cs="Arial"/>
          <w:lang w:val="es-419"/>
        </w:rPr>
      </w:pPr>
    </w:p>
    <w:p w14:paraId="2096A94B" w14:textId="5680518F" w:rsidR="00A954E8" w:rsidRPr="00601DB0" w:rsidRDefault="00D45B54" w:rsidP="00A954E8">
      <w:pP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>diapositiva</w:t>
      </w:r>
      <w:r w:rsidR="00A954E8" w:rsidRPr="00601DB0">
        <w:rPr>
          <w:rFonts w:ascii="Arial" w:hAnsi="Arial" w:cs="Arial"/>
          <w:b/>
          <w:caps/>
          <w:highlight w:val="yellow"/>
          <w:lang w:val="es-419"/>
        </w:rPr>
        <w:t xml:space="preserve"> 5 – </w:t>
      </w:r>
      <w:r w:rsidR="005236F5" w:rsidRPr="00601DB0">
        <w:rPr>
          <w:rFonts w:ascii="Arial" w:hAnsi="Arial" w:cs="Arial"/>
          <w:b/>
          <w:highlight w:val="yellow"/>
          <w:lang w:val="es-419"/>
        </w:rPr>
        <w:t>Comportamientos Aceptables</w:t>
      </w:r>
    </w:p>
    <w:p w14:paraId="4EE956EC" w14:textId="77777777" w:rsidR="00A954E8" w:rsidRPr="00601DB0" w:rsidRDefault="00A954E8" w:rsidP="00A954E8">
      <w:pPr>
        <w:rPr>
          <w:rFonts w:ascii="Arial" w:hAnsi="Arial" w:cs="Arial"/>
          <w:b/>
          <w:u w:val="single"/>
          <w:lang w:val="es-419"/>
        </w:rPr>
      </w:pPr>
    </w:p>
    <w:p w14:paraId="68B869CF" w14:textId="31DE46D4" w:rsidR="00A954E8" w:rsidRPr="00601DB0" w:rsidRDefault="005236F5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Las Funciones Relajadas </w:t>
      </w:r>
      <w:r w:rsidR="004C4354" w:rsidRPr="00601DB0">
        <w:rPr>
          <w:rFonts w:ascii="Arial" w:hAnsi="Arial" w:cs="Arial"/>
          <w:lang w:val="es-419"/>
        </w:rPr>
        <w:t>re</w:t>
      </w:r>
      <w:r w:rsidR="00FE2E1A" w:rsidRPr="00601DB0">
        <w:rPr>
          <w:rFonts w:ascii="Arial" w:hAnsi="Arial" w:cs="Arial"/>
          <w:lang w:val="es-419"/>
        </w:rPr>
        <w:t>presentan un</w:t>
      </w:r>
      <w:r w:rsidR="004C4354" w:rsidRPr="00601DB0">
        <w:rPr>
          <w:rFonts w:ascii="Arial" w:hAnsi="Arial" w:cs="Arial"/>
          <w:lang w:val="es-419"/>
        </w:rPr>
        <w:t>a</w:t>
      </w:r>
      <w:r w:rsidR="00FE2E1A" w:rsidRPr="00601DB0">
        <w:rPr>
          <w:rFonts w:ascii="Arial" w:hAnsi="Arial" w:cs="Arial"/>
          <w:lang w:val="es-419"/>
        </w:rPr>
        <w:t xml:space="preserve"> m</w:t>
      </w:r>
      <w:r w:rsidR="004C4354" w:rsidRPr="00601DB0">
        <w:rPr>
          <w:rFonts w:ascii="Arial" w:hAnsi="Arial" w:cs="Arial"/>
          <w:lang w:val="es-419"/>
        </w:rPr>
        <w:t>anera en la que podemos pensar en</w:t>
      </w:r>
      <w:r w:rsidR="00FE2E1A" w:rsidRPr="00601DB0">
        <w:rPr>
          <w:rFonts w:ascii="Arial" w:hAnsi="Arial" w:cs="Arial"/>
          <w:lang w:val="es-419"/>
        </w:rPr>
        <w:t xml:space="preserve"> “expandir el concepto de los comportamientos aceptables”.  Estos son algunos ejemplos</w:t>
      </w:r>
      <w:r w:rsidR="00A954E8" w:rsidRPr="00601DB0">
        <w:rPr>
          <w:rFonts w:ascii="Arial" w:hAnsi="Arial" w:cs="Arial"/>
          <w:lang w:val="es-419"/>
        </w:rPr>
        <w:t>:</w:t>
      </w:r>
    </w:p>
    <w:p w14:paraId="05C00E62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33F47375" w14:textId="548C742C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i/>
          <w:lang w:val="es-419"/>
        </w:rPr>
        <w:t>(</w:t>
      </w:r>
      <w:r w:rsidR="00FE2E1A" w:rsidRPr="00601DB0">
        <w:rPr>
          <w:rFonts w:ascii="Arial" w:hAnsi="Arial" w:cs="Arial"/>
          <w:i/>
          <w:lang w:val="es-419"/>
        </w:rPr>
        <w:t xml:space="preserve">leer </w:t>
      </w:r>
      <w:r w:rsidR="00D30EC7" w:rsidRPr="00601DB0">
        <w:rPr>
          <w:rFonts w:ascii="Arial" w:hAnsi="Arial" w:cs="Arial"/>
          <w:i/>
          <w:lang w:val="es-419"/>
        </w:rPr>
        <w:t>de la diapositiva</w:t>
      </w:r>
      <w:r w:rsidRPr="00601DB0">
        <w:rPr>
          <w:rFonts w:ascii="Arial" w:hAnsi="Arial" w:cs="Arial"/>
          <w:lang w:val="es-419"/>
        </w:rPr>
        <w:t>)</w:t>
      </w:r>
    </w:p>
    <w:p w14:paraId="43FE2FA3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09765BC8" w14:textId="798D49B0" w:rsidR="00A954E8" w:rsidRPr="00601DB0" w:rsidRDefault="00D30EC7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Un componente clave para crear un ambiente relajado es que todos los miembros del personal estén en la misma página</w:t>
      </w:r>
      <w:r w:rsidR="00ED595A" w:rsidRPr="00601DB0">
        <w:rPr>
          <w:rFonts w:ascii="Arial" w:hAnsi="Arial" w:cs="Arial"/>
          <w:lang w:val="es-419"/>
        </w:rPr>
        <w:t xml:space="preserve"> y </w:t>
      </w:r>
      <w:r w:rsidR="00844611" w:rsidRPr="00601DB0">
        <w:rPr>
          <w:rFonts w:ascii="Arial" w:hAnsi="Arial" w:cs="Arial"/>
          <w:lang w:val="es-419"/>
        </w:rPr>
        <w:t>que reciban</w:t>
      </w:r>
      <w:r w:rsidR="00ED595A" w:rsidRPr="00601DB0">
        <w:rPr>
          <w:rFonts w:ascii="Arial" w:hAnsi="Arial" w:cs="Arial"/>
          <w:lang w:val="es-419"/>
        </w:rPr>
        <w:t xml:space="preserve"> la capacitación </w:t>
      </w:r>
      <w:r w:rsidR="00844611" w:rsidRPr="00601DB0">
        <w:rPr>
          <w:rFonts w:ascii="Arial" w:hAnsi="Arial" w:cs="Arial"/>
          <w:lang w:val="es-419"/>
        </w:rPr>
        <w:t xml:space="preserve">necesaria </w:t>
      </w:r>
      <w:r w:rsidR="00ED595A" w:rsidRPr="00601DB0">
        <w:rPr>
          <w:rFonts w:ascii="Arial" w:hAnsi="Arial" w:cs="Arial"/>
          <w:lang w:val="es-419"/>
        </w:rPr>
        <w:t xml:space="preserve">para </w:t>
      </w:r>
      <w:r w:rsidR="00844611" w:rsidRPr="00601DB0">
        <w:rPr>
          <w:rFonts w:ascii="Arial" w:hAnsi="Arial" w:cs="Arial"/>
          <w:lang w:val="es-419"/>
        </w:rPr>
        <w:t xml:space="preserve">ampliar </w:t>
      </w:r>
      <w:r w:rsidR="00ED595A" w:rsidRPr="00601DB0">
        <w:rPr>
          <w:rFonts w:ascii="Arial" w:hAnsi="Arial" w:cs="Arial"/>
          <w:lang w:val="es-419"/>
        </w:rPr>
        <w:t xml:space="preserve">su entendimiento de los comportamientos aceptables para así </w:t>
      </w:r>
      <w:r w:rsidR="005366EC" w:rsidRPr="00601DB0">
        <w:rPr>
          <w:rFonts w:ascii="Arial" w:hAnsi="Arial" w:cs="Arial"/>
          <w:lang w:val="es-419"/>
        </w:rPr>
        <w:t>crear un ambiente que pued</w:t>
      </w:r>
      <w:r w:rsidR="001F66C5" w:rsidRPr="00601DB0">
        <w:rPr>
          <w:rFonts w:ascii="Arial" w:hAnsi="Arial" w:cs="Arial"/>
          <w:lang w:val="es-419"/>
        </w:rPr>
        <w:t>a</w:t>
      </w:r>
      <w:r w:rsidR="005366EC" w:rsidRPr="00601DB0">
        <w:rPr>
          <w:rFonts w:ascii="Arial" w:hAnsi="Arial" w:cs="Arial"/>
          <w:lang w:val="es-419"/>
        </w:rPr>
        <w:t xml:space="preserve"> darle la bienvenida a todos</w:t>
      </w:r>
      <w:r w:rsidR="00A954E8" w:rsidRPr="00601DB0">
        <w:rPr>
          <w:rFonts w:ascii="Arial" w:hAnsi="Arial" w:cs="Arial"/>
          <w:lang w:val="es-419"/>
        </w:rPr>
        <w:t xml:space="preserve">. </w:t>
      </w:r>
    </w:p>
    <w:p w14:paraId="1CABB9C9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</w:p>
    <w:p w14:paraId="03031B5B" w14:textId="59A9C844" w:rsidR="00A954E8" w:rsidRPr="00601DB0" w:rsidRDefault="005366EC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 xml:space="preserve">diapositiva </w:t>
      </w:r>
      <w:r w:rsidR="00A954E8" w:rsidRPr="00601DB0">
        <w:rPr>
          <w:rFonts w:ascii="Arial" w:hAnsi="Arial" w:cs="Arial"/>
          <w:b/>
          <w:caps/>
          <w:highlight w:val="yellow"/>
          <w:lang w:val="es-419"/>
        </w:rPr>
        <w:t xml:space="preserve">6 – </w:t>
      </w:r>
      <w:r w:rsidRPr="00601DB0">
        <w:rPr>
          <w:rFonts w:ascii="Arial" w:hAnsi="Arial" w:cs="Arial"/>
          <w:b/>
          <w:caps/>
          <w:highlight w:val="yellow"/>
          <w:lang w:val="es-419"/>
        </w:rPr>
        <w:t>p</w:t>
      </w:r>
      <w:r w:rsidRPr="00601DB0">
        <w:rPr>
          <w:rFonts w:ascii="Arial" w:hAnsi="Arial" w:cs="Arial"/>
          <w:b/>
          <w:highlight w:val="yellow"/>
          <w:lang w:val="es-419"/>
        </w:rPr>
        <w:t>olíticas de</w:t>
      </w:r>
      <w:r w:rsidR="00791F62" w:rsidRPr="00601DB0">
        <w:rPr>
          <w:rFonts w:ascii="Arial" w:hAnsi="Arial" w:cs="Arial"/>
          <w:b/>
          <w:highlight w:val="yellow"/>
          <w:lang w:val="es-419"/>
        </w:rPr>
        <w:t>l</w:t>
      </w:r>
      <w:r w:rsidRPr="00601DB0">
        <w:rPr>
          <w:rFonts w:ascii="Arial" w:hAnsi="Arial" w:cs="Arial"/>
          <w:b/>
          <w:highlight w:val="yellow"/>
          <w:lang w:val="es-419"/>
        </w:rPr>
        <w:t xml:space="preserve"> </w:t>
      </w:r>
      <w:r w:rsidR="00791F62" w:rsidRPr="00601DB0">
        <w:rPr>
          <w:rFonts w:ascii="Arial" w:hAnsi="Arial" w:cs="Arial"/>
          <w:b/>
          <w:highlight w:val="yellow"/>
          <w:lang w:val="es-419"/>
        </w:rPr>
        <w:t>Auditorio</w:t>
      </w:r>
      <w:r w:rsidR="00A954E8" w:rsidRPr="00601DB0">
        <w:rPr>
          <w:rFonts w:ascii="Arial" w:hAnsi="Arial" w:cs="Arial"/>
          <w:b/>
          <w:highlight w:val="yellow"/>
          <w:lang w:val="es-419"/>
        </w:rPr>
        <w:t xml:space="preserve"> </w:t>
      </w:r>
      <w:r w:rsidRPr="00601DB0">
        <w:rPr>
          <w:rFonts w:ascii="Arial" w:hAnsi="Arial" w:cs="Arial"/>
          <w:b/>
          <w:highlight w:val="yellow"/>
          <w:lang w:val="es-419"/>
        </w:rPr>
        <w:t xml:space="preserve">y </w:t>
      </w:r>
      <w:r w:rsidR="00791F62" w:rsidRPr="00601DB0">
        <w:rPr>
          <w:rFonts w:ascii="Arial" w:hAnsi="Arial" w:cs="Arial"/>
          <w:b/>
          <w:highlight w:val="yellow"/>
          <w:lang w:val="es-419"/>
        </w:rPr>
        <w:t xml:space="preserve">la </w:t>
      </w:r>
      <w:r w:rsidRPr="00601DB0">
        <w:rPr>
          <w:rFonts w:ascii="Arial" w:hAnsi="Arial" w:cs="Arial"/>
          <w:b/>
          <w:highlight w:val="yellow"/>
          <w:lang w:val="es-419"/>
        </w:rPr>
        <w:t>Taquilla</w:t>
      </w:r>
      <w:r w:rsidR="00A954E8" w:rsidRPr="00601DB0">
        <w:rPr>
          <w:rFonts w:ascii="Arial" w:hAnsi="Arial" w:cs="Arial"/>
          <w:b/>
          <w:lang w:val="es-419"/>
        </w:rPr>
        <w:t xml:space="preserve"> </w:t>
      </w:r>
    </w:p>
    <w:p w14:paraId="293D228A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</w:p>
    <w:p w14:paraId="2962CF9E" w14:textId="2B153CF0" w:rsidR="00A954E8" w:rsidRPr="00601DB0" w:rsidRDefault="00791F62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>diapositiva</w:t>
      </w:r>
      <w:r w:rsidR="00A954E8" w:rsidRPr="00601DB0">
        <w:rPr>
          <w:rFonts w:ascii="Arial" w:hAnsi="Arial" w:cs="Arial"/>
          <w:b/>
          <w:caps/>
          <w:highlight w:val="yellow"/>
          <w:lang w:val="es-419"/>
        </w:rPr>
        <w:t xml:space="preserve"> 7 – </w:t>
      </w:r>
      <w:r w:rsidRPr="00601DB0">
        <w:rPr>
          <w:rFonts w:ascii="Arial" w:hAnsi="Arial" w:cs="Arial"/>
          <w:b/>
          <w:caps/>
          <w:highlight w:val="yellow"/>
          <w:lang w:val="es-419"/>
        </w:rPr>
        <w:t>P</w:t>
      </w:r>
      <w:r w:rsidR="00A954E8" w:rsidRPr="00601DB0">
        <w:rPr>
          <w:rFonts w:ascii="Arial" w:hAnsi="Arial" w:cs="Arial"/>
          <w:b/>
          <w:highlight w:val="yellow"/>
          <w:lang w:val="es-419"/>
        </w:rPr>
        <w:t>o</w:t>
      </w:r>
      <w:r w:rsidRPr="00601DB0">
        <w:rPr>
          <w:rFonts w:ascii="Arial" w:hAnsi="Arial" w:cs="Arial"/>
          <w:b/>
          <w:highlight w:val="yellow"/>
          <w:lang w:val="es-419"/>
        </w:rPr>
        <w:t>lítica del Auditorio</w:t>
      </w:r>
      <w:r w:rsidR="00A954E8" w:rsidRPr="00601DB0">
        <w:rPr>
          <w:rFonts w:ascii="Arial" w:hAnsi="Arial" w:cs="Arial"/>
          <w:b/>
          <w:lang w:val="es-419"/>
        </w:rPr>
        <w:t xml:space="preserve"> </w:t>
      </w:r>
    </w:p>
    <w:p w14:paraId="7EDE7CBD" w14:textId="77777777" w:rsidR="000A4257" w:rsidRPr="00601DB0" w:rsidRDefault="000A4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</w:p>
    <w:p w14:paraId="3864508D" w14:textId="77777777" w:rsidR="000A4257" w:rsidRPr="00601DB0" w:rsidRDefault="000A4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</w:p>
    <w:p w14:paraId="211266B8" w14:textId="7F5BE4AE" w:rsidR="00A954E8" w:rsidRPr="00601DB0" w:rsidRDefault="00700811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Podemos examinar nuestras políticas para hacer los ajustes necesarios que permitan crear un </w:t>
      </w:r>
      <w:r w:rsidR="00F00C0A" w:rsidRPr="00601DB0">
        <w:rPr>
          <w:rFonts w:ascii="Arial" w:hAnsi="Arial" w:cs="Arial"/>
          <w:lang w:val="es-419"/>
        </w:rPr>
        <w:t xml:space="preserve">estándar de servicio al cliente más inclusivo y </w:t>
      </w:r>
      <w:r w:rsidR="00BE4679" w:rsidRPr="00601DB0">
        <w:rPr>
          <w:rFonts w:ascii="Arial" w:hAnsi="Arial" w:cs="Arial"/>
          <w:lang w:val="es-419"/>
        </w:rPr>
        <w:t>amable</w:t>
      </w:r>
      <w:r w:rsidR="00A954E8" w:rsidRPr="00601DB0">
        <w:rPr>
          <w:rFonts w:ascii="Arial" w:hAnsi="Arial" w:cs="Arial"/>
          <w:lang w:val="es-419"/>
        </w:rPr>
        <w:t>. (</w:t>
      </w:r>
      <w:r w:rsidR="00BE4679" w:rsidRPr="00601DB0">
        <w:rPr>
          <w:rFonts w:ascii="Arial" w:hAnsi="Arial" w:cs="Arial"/>
          <w:i/>
          <w:lang w:val="es-419"/>
        </w:rPr>
        <w:t>Revisar la diapositiva</w:t>
      </w:r>
      <w:r w:rsidR="00A954E8" w:rsidRPr="00601DB0">
        <w:rPr>
          <w:rFonts w:ascii="Arial" w:hAnsi="Arial" w:cs="Arial"/>
          <w:lang w:val="es-419"/>
        </w:rPr>
        <w:t>)</w:t>
      </w:r>
    </w:p>
    <w:p w14:paraId="59FB5C69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1B15117F" w14:textId="7AEF0B9F" w:rsidR="00A954E8" w:rsidRPr="00601DB0" w:rsidRDefault="007A7727" w:rsidP="00A954E8">
      <w:pPr>
        <w:numPr>
          <w:ilvl w:val="2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Boletaje / taquilla / reembolsos</w:t>
      </w:r>
    </w:p>
    <w:p w14:paraId="124CF774" w14:textId="4BD55496" w:rsidR="00A954E8" w:rsidRPr="00601DB0" w:rsidRDefault="007A7727" w:rsidP="00A954E8">
      <w:pPr>
        <w:numPr>
          <w:ilvl w:val="2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Salida / ingreso / reingreso</w:t>
      </w:r>
    </w:p>
    <w:p w14:paraId="2DBDC71A" w14:textId="011C1DAB" w:rsidR="00A954E8" w:rsidRPr="00601DB0" w:rsidRDefault="007A7727" w:rsidP="00A954E8">
      <w:pPr>
        <w:numPr>
          <w:ilvl w:val="2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Presencia del personal</w:t>
      </w:r>
      <w:r w:rsidR="00A954E8" w:rsidRPr="00601DB0">
        <w:rPr>
          <w:rFonts w:ascii="Arial" w:hAnsi="Arial" w:cs="Arial"/>
          <w:lang w:val="es-419"/>
        </w:rPr>
        <w:t xml:space="preserve"> – </w:t>
      </w:r>
      <w:r w:rsidRPr="00601DB0">
        <w:rPr>
          <w:rFonts w:ascii="Arial" w:hAnsi="Arial" w:cs="Arial"/>
          <w:lang w:val="es-419"/>
        </w:rPr>
        <w:t xml:space="preserve">p. ej. Posicionar al personal para </w:t>
      </w:r>
      <w:r w:rsidR="00376CE0" w:rsidRPr="00601DB0">
        <w:rPr>
          <w:rFonts w:ascii="Arial" w:hAnsi="Arial" w:cs="Arial"/>
          <w:lang w:val="es-419"/>
        </w:rPr>
        <w:t>lidiar con los “corredores” durante la función y el intervalo</w:t>
      </w:r>
    </w:p>
    <w:p w14:paraId="648BFF7E" w14:textId="3B948885" w:rsidR="00A954E8" w:rsidRPr="00601DB0" w:rsidRDefault="00376CE0" w:rsidP="00A954E8">
      <w:pPr>
        <w:numPr>
          <w:ilvl w:val="2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Dispositivos de comunicación (celulares, tabletas</w:t>
      </w:r>
      <w:r w:rsidR="00A954E8" w:rsidRPr="00601DB0">
        <w:rPr>
          <w:rFonts w:ascii="Arial" w:hAnsi="Arial" w:cs="Arial"/>
          <w:lang w:val="es-419"/>
        </w:rPr>
        <w:t>)</w:t>
      </w:r>
    </w:p>
    <w:p w14:paraId="69D576D0" w14:textId="3107C3A0" w:rsidR="00A954E8" w:rsidRPr="00601DB0" w:rsidRDefault="00376CE0" w:rsidP="00A954E8">
      <w:pPr>
        <w:numPr>
          <w:ilvl w:val="2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Ruido y movimiento</w:t>
      </w:r>
    </w:p>
    <w:p w14:paraId="3D3BF4EF" w14:textId="7F8DCECB" w:rsidR="00A954E8" w:rsidRPr="00601DB0" w:rsidRDefault="00376CE0" w:rsidP="00A954E8">
      <w:pPr>
        <w:numPr>
          <w:ilvl w:val="2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Alimentos / bebidas</w:t>
      </w:r>
    </w:p>
    <w:p w14:paraId="00207ED5" w14:textId="77777777" w:rsidR="000A4257" w:rsidRPr="00601DB0" w:rsidRDefault="000A4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</w:p>
    <w:p w14:paraId="79AE71F7" w14:textId="77777777" w:rsidR="000A4257" w:rsidRPr="00601DB0" w:rsidRDefault="000A4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</w:p>
    <w:p w14:paraId="7665742B" w14:textId="72C68C04" w:rsidR="00A954E8" w:rsidRPr="00601DB0" w:rsidRDefault="00376CE0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olor w:val="000090"/>
          <w:lang w:val="es-419"/>
        </w:rPr>
        <w:t>PREGUNTAR AL GRUPO</w:t>
      </w:r>
      <w:r w:rsidR="00A954E8" w:rsidRPr="00601DB0">
        <w:rPr>
          <w:rFonts w:ascii="Arial" w:hAnsi="Arial" w:cs="Arial"/>
          <w:b/>
          <w:lang w:val="es-419"/>
        </w:rPr>
        <w:t xml:space="preserve">: </w:t>
      </w:r>
    </w:p>
    <w:p w14:paraId="2D26886A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</w:p>
    <w:p w14:paraId="3A4C0879" w14:textId="6436B26D" w:rsidR="00A954E8" w:rsidRPr="00601DB0" w:rsidRDefault="00376CE0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Piensen y compartan los cambios que les gustaría </w:t>
      </w:r>
      <w:r w:rsidR="00600A4C" w:rsidRPr="00601DB0">
        <w:rPr>
          <w:rFonts w:ascii="Arial" w:hAnsi="Arial" w:cs="Arial"/>
          <w:lang w:val="es-419"/>
        </w:rPr>
        <w:t>hacer</w:t>
      </w:r>
      <w:r w:rsidRPr="00601DB0">
        <w:rPr>
          <w:rFonts w:ascii="Arial" w:hAnsi="Arial" w:cs="Arial"/>
          <w:lang w:val="es-419"/>
        </w:rPr>
        <w:t xml:space="preserve"> </w:t>
      </w:r>
      <w:r w:rsidR="00600A4C" w:rsidRPr="00601DB0">
        <w:rPr>
          <w:rFonts w:ascii="Arial" w:hAnsi="Arial" w:cs="Arial"/>
          <w:lang w:val="es-419"/>
        </w:rPr>
        <w:t>a</w:t>
      </w:r>
      <w:r w:rsidRPr="00601DB0">
        <w:rPr>
          <w:rFonts w:ascii="Arial" w:hAnsi="Arial" w:cs="Arial"/>
          <w:lang w:val="es-419"/>
        </w:rPr>
        <w:t xml:space="preserve"> sus políticas actuales para el auditorio y la taquilla</w:t>
      </w:r>
      <w:r w:rsidR="00A954E8" w:rsidRPr="00601DB0">
        <w:rPr>
          <w:rFonts w:ascii="Arial" w:hAnsi="Arial" w:cs="Arial"/>
          <w:lang w:val="es-419"/>
        </w:rPr>
        <w:t>.</w:t>
      </w:r>
    </w:p>
    <w:p w14:paraId="11EDEC1E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4C85EDE9" w14:textId="1063EF42" w:rsidR="00A954E8" w:rsidRPr="00601DB0" w:rsidRDefault="00F8547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Si se implementa una política de acceso general en la organización (</w:t>
      </w:r>
      <w:r w:rsidR="00FB1509" w:rsidRPr="00601DB0">
        <w:rPr>
          <w:rFonts w:ascii="Arial" w:hAnsi="Arial" w:cs="Arial"/>
          <w:lang w:val="es-419"/>
        </w:rPr>
        <w:t xml:space="preserve">incluyendo las </w:t>
      </w:r>
      <w:proofErr w:type="spellStart"/>
      <w:r w:rsidR="00FB1509" w:rsidRPr="00601DB0">
        <w:rPr>
          <w:rFonts w:ascii="Arial" w:hAnsi="Arial" w:cs="Arial"/>
          <w:lang w:val="es-419"/>
        </w:rPr>
        <w:t>FRs</w:t>
      </w:r>
      <w:proofErr w:type="spellEnd"/>
      <w:r w:rsidR="00FB1509" w:rsidRPr="00601DB0">
        <w:rPr>
          <w:rFonts w:ascii="Arial" w:hAnsi="Arial" w:cs="Arial"/>
          <w:lang w:val="es-419"/>
        </w:rPr>
        <w:t xml:space="preserve">), todos sus miembros </w:t>
      </w:r>
      <w:r w:rsidR="008D5BC9" w:rsidRPr="00601DB0">
        <w:rPr>
          <w:rFonts w:ascii="Arial" w:hAnsi="Arial" w:cs="Arial"/>
          <w:lang w:val="es-419"/>
        </w:rPr>
        <w:t xml:space="preserve">tendrán el mismo nivel de entendimiento y garantizará que los Gerentes del auditorio </w:t>
      </w:r>
      <w:r w:rsidR="00D7149C" w:rsidRPr="00601DB0">
        <w:rPr>
          <w:rFonts w:ascii="Arial" w:hAnsi="Arial" w:cs="Arial"/>
          <w:lang w:val="es-419"/>
        </w:rPr>
        <w:t xml:space="preserve">puedan comunicar claramente a los voluntarios cuáles son las políticas y procedimientos </w:t>
      </w:r>
      <w:r w:rsidR="00E61D6D" w:rsidRPr="00601DB0">
        <w:rPr>
          <w:rFonts w:ascii="Arial" w:hAnsi="Arial" w:cs="Arial"/>
          <w:lang w:val="es-419"/>
        </w:rPr>
        <w:t xml:space="preserve">en vigor </w:t>
      </w:r>
      <w:r w:rsidR="00D7149C" w:rsidRPr="00601DB0">
        <w:rPr>
          <w:rFonts w:ascii="Arial" w:hAnsi="Arial" w:cs="Arial"/>
          <w:lang w:val="es-419"/>
        </w:rPr>
        <w:t>para la accesibilidad</w:t>
      </w:r>
      <w:r w:rsidR="00A954E8" w:rsidRPr="00601DB0">
        <w:rPr>
          <w:rFonts w:ascii="Arial" w:hAnsi="Arial" w:cs="Arial"/>
          <w:lang w:val="es-419"/>
        </w:rPr>
        <w:t>.</w:t>
      </w:r>
    </w:p>
    <w:p w14:paraId="4904D517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596FBE34" w14:textId="0042775A" w:rsidR="00A954E8" w:rsidRPr="00601DB0" w:rsidRDefault="00E61D6D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color w:val="000090"/>
          <w:lang w:val="es-419"/>
        </w:rPr>
      </w:pPr>
      <w:r w:rsidRPr="00601DB0">
        <w:rPr>
          <w:rFonts w:ascii="Arial" w:hAnsi="Arial" w:cs="Arial"/>
          <w:b/>
          <w:color w:val="000090"/>
          <w:lang w:val="es-419"/>
        </w:rPr>
        <w:t>COMPARTIR CON EL GRUPO</w:t>
      </w:r>
      <w:r w:rsidR="00A954E8" w:rsidRPr="00601DB0">
        <w:rPr>
          <w:rFonts w:ascii="Arial" w:hAnsi="Arial" w:cs="Arial"/>
          <w:b/>
          <w:color w:val="000090"/>
          <w:lang w:val="es-419"/>
        </w:rPr>
        <w:t>:</w:t>
      </w:r>
    </w:p>
    <w:p w14:paraId="2EE0AB7B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7C1F584F" w14:textId="44ADBCBB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hAnsi="Arial" w:cs="Arial"/>
          <w:i/>
          <w:lang w:val="es-419"/>
        </w:rPr>
      </w:pPr>
      <w:r w:rsidRPr="00601DB0">
        <w:rPr>
          <w:rFonts w:ascii="Arial" w:hAnsi="Arial" w:cs="Arial"/>
          <w:i/>
          <w:lang w:val="es-419"/>
        </w:rPr>
        <w:t>(</w:t>
      </w:r>
      <w:r w:rsidR="00E61D6D" w:rsidRPr="00601DB0">
        <w:rPr>
          <w:rFonts w:ascii="Arial" w:hAnsi="Arial" w:cs="Arial"/>
          <w:i/>
          <w:lang w:val="es-419"/>
        </w:rPr>
        <w:t xml:space="preserve">Compartir </w:t>
      </w:r>
      <w:r w:rsidR="000F2123" w:rsidRPr="00601DB0">
        <w:rPr>
          <w:rFonts w:ascii="Arial" w:hAnsi="Arial" w:cs="Arial"/>
          <w:i/>
          <w:lang w:val="es-419"/>
        </w:rPr>
        <w:t xml:space="preserve">ejemplos de los recursos de accesibilidad en el teatro </w:t>
      </w:r>
      <w:proofErr w:type="spellStart"/>
      <w:r w:rsidR="000F2123" w:rsidRPr="00601DB0">
        <w:rPr>
          <w:rFonts w:ascii="Arial" w:hAnsi="Arial" w:cs="Arial"/>
          <w:i/>
          <w:lang w:val="es-419"/>
        </w:rPr>
        <w:t>Globe</w:t>
      </w:r>
      <w:proofErr w:type="spellEnd"/>
      <w:r w:rsidR="000F2123" w:rsidRPr="00601DB0">
        <w:rPr>
          <w:rFonts w:ascii="Arial" w:hAnsi="Arial" w:cs="Arial"/>
          <w:i/>
          <w:lang w:val="es-419"/>
        </w:rPr>
        <w:t xml:space="preserve">, de </w:t>
      </w:r>
      <w:r w:rsidRPr="00601DB0">
        <w:rPr>
          <w:rFonts w:ascii="Arial" w:hAnsi="Arial" w:cs="Arial"/>
          <w:i/>
          <w:lang w:val="es-419"/>
        </w:rPr>
        <w:t>Shakespeare)</w:t>
      </w:r>
    </w:p>
    <w:p w14:paraId="598BCB9A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 </w:t>
      </w:r>
    </w:p>
    <w:p w14:paraId="630ECB5A" w14:textId="44F9537F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ab/>
        <w:t>“Plan</w:t>
      </w:r>
      <w:r w:rsidR="000F2123" w:rsidRPr="00601DB0">
        <w:rPr>
          <w:rFonts w:ascii="Arial" w:hAnsi="Arial" w:cs="Arial"/>
          <w:lang w:val="es-419"/>
        </w:rPr>
        <w:t>ea</w:t>
      </w:r>
      <w:r w:rsidRPr="00601DB0">
        <w:rPr>
          <w:rFonts w:ascii="Arial" w:hAnsi="Arial" w:cs="Arial"/>
          <w:lang w:val="es-419"/>
        </w:rPr>
        <w:t xml:space="preserve"> </w:t>
      </w:r>
      <w:r w:rsidR="000F2123" w:rsidRPr="00601DB0">
        <w:rPr>
          <w:rFonts w:ascii="Arial" w:hAnsi="Arial" w:cs="Arial"/>
          <w:lang w:val="es-419"/>
        </w:rPr>
        <w:t>Tu</w:t>
      </w:r>
      <w:r w:rsidRPr="00601DB0">
        <w:rPr>
          <w:rFonts w:ascii="Arial" w:hAnsi="Arial" w:cs="Arial"/>
          <w:lang w:val="es-419"/>
        </w:rPr>
        <w:t xml:space="preserve"> Visit</w:t>
      </w:r>
      <w:r w:rsidR="000F2123" w:rsidRPr="00601DB0">
        <w:rPr>
          <w:rFonts w:ascii="Arial" w:hAnsi="Arial" w:cs="Arial"/>
          <w:lang w:val="es-419"/>
        </w:rPr>
        <w:t>a</w:t>
      </w:r>
      <w:r w:rsidRPr="00601DB0">
        <w:rPr>
          <w:rFonts w:ascii="Arial" w:hAnsi="Arial" w:cs="Arial"/>
          <w:lang w:val="es-419"/>
        </w:rPr>
        <w:t xml:space="preserve">” </w:t>
      </w:r>
      <w:r w:rsidR="000F2123" w:rsidRPr="00601DB0">
        <w:rPr>
          <w:rFonts w:ascii="Arial" w:hAnsi="Arial" w:cs="Arial"/>
          <w:lang w:val="es-419"/>
        </w:rPr>
        <w:t xml:space="preserve">en la página web del </w:t>
      </w:r>
      <w:proofErr w:type="spellStart"/>
      <w:r w:rsidRPr="00601DB0">
        <w:rPr>
          <w:rFonts w:ascii="Arial" w:hAnsi="Arial" w:cs="Arial"/>
          <w:lang w:val="es-419"/>
        </w:rPr>
        <w:t>Globe</w:t>
      </w:r>
      <w:proofErr w:type="spellEnd"/>
    </w:p>
    <w:p w14:paraId="499C37ED" w14:textId="77777777" w:rsidR="00A954E8" w:rsidRPr="00601DB0" w:rsidRDefault="00564E62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hAnsi="Arial" w:cs="Arial"/>
          <w:lang w:val="es-419"/>
        </w:rPr>
      </w:pPr>
      <w:hyperlink r:id="rId8">
        <w:r w:rsidR="00A954E8" w:rsidRPr="00601DB0">
          <w:rPr>
            <w:rFonts w:ascii="Arial" w:hAnsi="Arial" w:cs="Arial"/>
            <w:b/>
            <w:color w:val="0000FF"/>
            <w:u w:val="single"/>
            <w:lang w:val="es-419"/>
          </w:rPr>
          <w:t>http://www.shakespearesglobe.com/your-visit/access</w:t>
        </w:r>
      </w:hyperlink>
    </w:p>
    <w:p w14:paraId="091A5F16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53BE7641" w14:textId="25154F94" w:rsidR="00A954E8" w:rsidRPr="00601DB0" w:rsidRDefault="000F2123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hAnsi="Arial" w:cs="Arial"/>
          <w:b/>
          <w:u w:val="single"/>
          <w:lang w:val="es-419"/>
        </w:rPr>
      </w:pPr>
      <w:r w:rsidRPr="00601DB0">
        <w:rPr>
          <w:rFonts w:ascii="Arial" w:hAnsi="Arial" w:cs="Arial"/>
          <w:lang w:val="es-419"/>
        </w:rPr>
        <w:t xml:space="preserve">Página web de acceso al </w:t>
      </w:r>
      <w:proofErr w:type="spellStart"/>
      <w:r w:rsidR="00A954E8" w:rsidRPr="00601DB0">
        <w:rPr>
          <w:rFonts w:ascii="Arial" w:hAnsi="Arial" w:cs="Arial"/>
          <w:lang w:val="es-419"/>
        </w:rPr>
        <w:t>Globe</w:t>
      </w:r>
      <w:proofErr w:type="spellEnd"/>
    </w:p>
    <w:p w14:paraId="4CCB7C58" w14:textId="77777777" w:rsidR="00A954E8" w:rsidRPr="00601DB0" w:rsidRDefault="00564E62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hyperlink r:id="rId9" w:history="1">
        <w:r w:rsidR="00A954E8" w:rsidRPr="00601DB0">
          <w:rPr>
            <w:rStyle w:val="Hipervnculo"/>
            <w:rFonts w:ascii="Arial" w:hAnsi="Arial" w:cs="Arial"/>
            <w:b/>
            <w:lang w:val="es-419"/>
          </w:rPr>
          <w:t>http://www.shakespearesglobe.com/uploads/files/2017/12/accessguide_2016_06_v4_3.pdf</w:t>
        </w:r>
      </w:hyperlink>
    </w:p>
    <w:p w14:paraId="356E28EA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u w:val="single"/>
          <w:lang w:val="es-419"/>
        </w:rPr>
      </w:pPr>
    </w:p>
    <w:p w14:paraId="5E2476E4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37F1F985" w14:textId="0278DCCF" w:rsidR="00A954E8" w:rsidRPr="00601DB0" w:rsidRDefault="000F2123" w:rsidP="00A954E8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Hay que ser </w:t>
      </w:r>
      <w:r w:rsidR="00A954E8" w:rsidRPr="00601DB0">
        <w:rPr>
          <w:rFonts w:ascii="Arial" w:hAnsi="Arial" w:cs="Arial"/>
          <w:b/>
          <w:lang w:val="es-419"/>
        </w:rPr>
        <w:t>transparent</w:t>
      </w:r>
      <w:r w:rsidRPr="00601DB0">
        <w:rPr>
          <w:rFonts w:ascii="Arial" w:hAnsi="Arial" w:cs="Arial"/>
          <w:b/>
          <w:lang w:val="es-419"/>
        </w:rPr>
        <w:t xml:space="preserve">es sobre </w:t>
      </w:r>
      <w:r w:rsidR="004303DC" w:rsidRPr="00601DB0">
        <w:rPr>
          <w:rFonts w:ascii="Arial" w:hAnsi="Arial" w:cs="Arial"/>
          <w:b/>
          <w:lang w:val="es-419"/>
        </w:rPr>
        <w:t>lo que sí es posible y lo que no es posible en el teatro</w:t>
      </w:r>
      <w:r w:rsidR="00A954E8" w:rsidRPr="00601DB0">
        <w:rPr>
          <w:rFonts w:ascii="Arial" w:hAnsi="Arial" w:cs="Arial"/>
          <w:lang w:val="es-419"/>
        </w:rPr>
        <w:t xml:space="preserve"> </w:t>
      </w:r>
      <w:r w:rsidR="004303DC" w:rsidRPr="00601DB0">
        <w:rPr>
          <w:rFonts w:ascii="Arial" w:hAnsi="Arial" w:cs="Arial"/>
          <w:lang w:val="es-419"/>
        </w:rPr>
        <w:t xml:space="preserve">proporcionando suficiente información para que la audiencia </w:t>
      </w:r>
      <w:r w:rsidR="004E4C6E" w:rsidRPr="00601DB0">
        <w:rPr>
          <w:rFonts w:ascii="Arial" w:hAnsi="Arial" w:cs="Arial"/>
          <w:lang w:val="es-419"/>
        </w:rPr>
        <w:t>pueda tomar decisiones</w:t>
      </w:r>
      <w:r w:rsidR="00A954E8" w:rsidRPr="00601DB0">
        <w:rPr>
          <w:rFonts w:ascii="Arial" w:hAnsi="Arial" w:cs="Arial"/>
          <w:lang w:val="es-419"/>
        </w:rPr>
        <w:t xml:space="preserve"> (</w:t>
      </w:r>
      <w:r w:rsidR="004E4C6E" w:rsidRPr="00601DB0">
        <w:rPr>
          <w:rFonts w:ascii="Arial" w:hAnsi="Arial" w:cs="Arial"/>
          <w:lang w:val="es-419"/>
        </w:rPr>
        <w:t>Historia Visual</w:t>
      </w:r>
      <w:r w:rsidR="00A954E8" w:rsidRPr="00601DB0">
        <w:rPr>
          <w:rFonts w:ascii="Arial" w:hAnsi="Arial" w:cs="Arial"/>
          <w:lang w:val="es-419"/>
        </w:rPr>
        <w:t>).</w:t>
      </w:r>
    </w:p>
    <w:p w14:paraId="58FE4459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800"/>
        <w:contextualSpacing/>
        <w:rPr>
          <w:rFonts w:ascii="Arial" w:hAnsi="Arial" w:cs="Arial"/>
          <w:lang w:val="es-419"/>
        </w:rPr>
      </w:pPr>
    </w:p>
    <w:p w14:paraId="2D90ECCA" w14:textId="4F74817F" w:rsidR="00A954E8" w:rsidRPr="00601DB0" w:rsidRDefault="004E4C6E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Su política de acceso deber tener el fin de informar a la audiencia, no de promover sus </w:t>
      </w:r>
      <w:r w:rsidR="002A3154" w:rsidRPr="00601DB0">
        <w:rPr>
          <w:rFonts w:ascii="Arial" w:hAnsi="Arial" w:cs="Arial"/>
          <w:lang w:val="es-419"/>
        </w:rPr>
        <w:t>elementos de acceso</w:t>
      </w:r>
      <w:r w:rsidR="00A954E8" w:rsidRPr="00601DB0">
        <w:rPr>
          <w:rFonts w:ascii="Arial" w:hAnsi="Arial" w:cs="Arial"/>
          <w:lang w:val="es-419"/>
        </w:rPr>
        <w:t>.  </w:t>
      </w:r>
    </w:p>
    <w:p w14:paraId="2BD8CEC9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3781C0D9" w14:textId="6E6619B6" w:rsidR="00A954E8" w:rsidRPr="00601DB0" w:rsidRDefault="002A3154" w:rsidP="00A954E8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Al igual que la Historia Visual, </w:t>
      </w:r>
      <w:r w:rsidR="00A3777E" w:rsidRPr="00601DB0">
        <w:rPr>
          <w:rFonts w:ascii="Arial" w:hAnsi="Arial" w:cs="Arial"/>
          <w:lang w:val="es-419"/>
        </w:rPr>
        <w:t>el lenguaje en el que se escriba debe ser claro</w:t>
      </w:r>
      <w:r w:rsidR="00A954E8" w:rsidRPr="00601DB0">
        <w:rPr>
          <w:rFonts w:ascii="Arial" w:hAnsi="Arial" w:cs="Arial"/>
          <w:lang w:val="es-419"/>
        </w:rPr>
        <w:t>.</w:t>
      </w:r>
    </w:p>
    <w:p w14:paraId="07D017C8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552D0A0E" w14:textId="313383FB" w:rsidR="00A954E8" w:rsidRPr="00601DB0" w:rsidRDefault="00A3777E" w:rsidP="00A954E8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Hay que tener apertura para modificar su política de acceso </w:t>
      </w:r>
      <w:r w:rsidR="0058065C" w:rsidRPr="00601DB0">
        <w:rPr>
          <w:rFonts w:ascii="Arial" w:hAnsi="Arial" w:cs="Arial"/>
          <w:lang w:val="es-419"/>
        </w:rPr>
        <w:t xml:space="preserve">incorporando sus experiencias y la retroalimentación de la audiencia.  Este será un documento vivo vinculado con el compromiso de la organización con el acceso y la inclusión, por lo </w:t>
      </w:r>
      <w:r w:rsidR="00C24981" w:rsidRPr="00601DB0">
        <w:rPr>
          <w:rFonts w:ascii="Arial" w:hAnsi="Arial" w:cs="Arial"/>
          <w:lang w:val="es-419"/>
        </w:rPr>
        <w:t>que debe reflejar los cambios constantes que aplique su organización</w:t>
      </w:r>
      <w:r w:rsidR="00A954E8" w:rsidRPr="00601DB0">
        <w:rPr>
          <w:rFonts w:ascii="Arial" w:hAnsi="Arial" w:cs="Arial"/>
          <w:lang w:val="es-419"/>
        </w:rPr>
        <w:t>.</w:t>
      </w:r>
    </w:p>
    <w:p w14:paraId="3BE78FFB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3D8B624E" w14:textId="532CB620" w:rsidR="00A954E8" w:rsidRPr="00601DB0" w:rsidRDefault="00C24981" w:rsidP="00A954E8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Com</w:t>
      </w:r>
      <w:r w:rsidR="009F1284" w:rsidRPr="00601DB0">
        <w:rPr>
          <w:rFonts w:ascii="Arial" w:hAnsi="Arial" w:cs="Arial"/>
          <w:lang w:val="es-419"/>
        </w:rPr>
        <w:t>p</w:t>
      </w:r>
      <w:r w:rsidRPr="00601DB0">
        <w:rPr>
          <w:rFonts w:ascii="Arial" w:hAnsi="Arial" w:cs="Arial"/>
          <w:lang w:val="es-419"/>
        </w:rPr>
        <w:t xml:space="preserve">ártanlo con la audiencia y pónganlo en su sitio web </w:t>
      </w:r>
      <w:r w:rsidR="009F1284" w:rsidRPr="00601DB0">
        <w:rPr>
          <w:rFonts w:ascii="Arial" w:hAnsi="Arial" w:cs="Arial"/>
          <w:lang w:val="es-419"/>
        </w:rPr>
        <w:t xml:space="preserve">para asegurar que se pueda leer fácilmente.  Si no </w:t>
      </w:r>
      <w:r w:rsidR="001635CB" w:rsidRPr="00601DB0">
        <w:rPr>
          <w:rFonts w:ascii="Arial" w:hAnsi="Arial" w:cs="Arial"/>
          <w:lang w:val="es-419"/>
        </w:rPr>
        <w:t>se le informa a la gente que lo tienen, nadie lo va a buscar por iniciativa propia</w:t>
      </w:r>
      <w:r w:rsidR="00A954E8" w:rsidRPr="00601DB0">
        <w:rPr>
          <w:rFonts w:ascii="Arial" w:hAnsi="Arial" w:cs="Arial"/>
          <w:lang w:val="es-419"/>
        </w:rPr>
        <w:t>.</w:t>
      </w:r>
    </w:p>
    <w:p w14:paraId="2747272D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6FB69ED8" w14:textId="4CC39229" w:rsidR="00A954E8" w:rsidRPr="00601DB0" w:rsidRDefault="001635CB" w:rsidP="00A954E8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Consideren compartirlo en diferentes formatos</w:t>
      </w:r>
      <w:r w:rsidR="00A954E8" w:rsidRPr="00601DB0">
        <w:rPr>
          <w:rFonts w:ascii="Arial" w:hAnsi="Arial" w:cs="Arial"/>
          <w:lang w:val="es-419"/>
        </w:rPr>
        <w:t xml:space="preserve">. </w:t>
      </w:r>
    </w:p>
    <w:p w14:paraId="21A5D720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eastAsia="Arial" w:hAnsi="Arial" w:cs="Arial"/>
          <w:color w:val="000000"/>
          <w:lang w:val="es-419"/>
        </w:rPr>
      </w:pPr>
    </w:p>
    <w:p w14:paraId="5132B711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800"/>
        <w:contextualSpacing/>
        <w:rPr>
          <w:rFonts w:ascii="Arial" w:eastAsia="Arial" w:hAnsi="Arial" w:cs="Arial"/>
          <w:color w:val="000000"/>
          <w:lang w:val="es-419"/>
        </w:rPr>
      </w:pPr>
    </w:p>
    <w:p w14:paraId="02902261" w14:textId="04B4F8E0" w:rsidR="00A954E8" w:rsidRPr="00601DB0" w:rsidRDefault="001635CB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>diapositiva</w:t>
      </w:r>
      <w:r w:rsidR="00A954E8" w:rsidRPr="00601DB0">
        <w:rPr>
          <w:rFonts w:ascii="Arial" w:hAnsi="Arial" w:cs="Arial"/>
          <w:b/>
          <w:caps/>
          <w:highlight w:val="yellow"/>
          <w:lang w:val="es-419"/>
        </w:rPr>
        <w:t xml:space="preserve"> 8 – </w:t>
      </w:r>
      <w:r w:rsidRPr="00601DB0">
        <w:rPr>
          <w:rFonts w:ascii="Arial" w:hAnsi="Arial" w:cs="Arial"/>
          <w:b/>
          <w:caps/>
          <w:highlight w:val="yellow"/>
          <w:lang w:val="es-419"/>
        </w:rPr>
        <w:t>v</w:t>
      </w:r>
      <w:r w:rsidR="00A954E8" w:rsidRPr="00601DB0">
        <w:rPr>
          <w:rFonts w:ascii="Arial" w:hAnsi="Arial" w:cs="Arial"/>
          <w:b/>
          <w:highlight w:val="yellow"/>
          <w:lang w:val="es-419"/>
        </w:rPr>
        <w:t>e</w:t>
      </w:r>
      <w:r w:rsidRPr="00601DB0">
        <w:rPr>
          <w:rFonts w:ascii="Arial" w:hAnsi="Arial" w:cs="Arial"/>
          <w:b/>
          <w:highlight w:val="yellow"/>
          <w:lang w:val="es-419"/>
        </w:rPr>
        <w:t>n</w:t>
      </w:r>
      <w:r w:rsidR="00A954E8" w:rsidRPr="00601DB0">
        <w:rPr>
          <w:rFonts w:ascii="Arial" w:hAnsi="Arial" w:cs="Arial"/>
          <w:b/>
          <w:highlight w:val="yellow"/>
          <w:lang w:val="es-419"/>
        </w:rPr>
        <w:t>t</w:t>
      </w:r>
      <w:r w:rsidRPr="00601DB0">
        <w:rPr>
          <w:rFonts w:ascii="Arial" w:hAnsi="Arial" w:cs="Arial"/>
          <w:b/>
          <w:highlight w:val="yellow"/>
          <w:lang w:val="es-419"/>
        </w:rPr>
        <w:t>a de boletos</w:t>
      </w:r>
      <w:r w:rsidR="00A954E8" w:rsidRPr="00601DB0">
        <w:rPr>
          <w:rFonts w:ascii="Arial" w:hAnsi="Arial" w:cs="Arial"/>
          <w:b/>
          <w:highlight w:val="yellow"/>
          <w:lang w:val="es-419"/>
        </w:rPr>
        <w:t xml:space="preserve"> (</w:t>
      </w:r>
      <w:r w:rsidRPr="00601DB0">
        <w:rPr>
          <w:rFonts w:ascii="Arial" w:hAnsi="Arial" w:cs="Arial"/>
          <w:b/>
          <w:highlight w:val="yellow"/>
          <w:lang w:val="es-419"/>
        </w:rPr>
        <w:t>basado en el documento de la ADA</w:t>
      </w:r>
      <w:r w:rsidR="00A954E8" w:rsidRPr="00601DB0">
        <w:rPr>
          <w:rFonts w:ascii="Arial" w:hAnsi="Arial" w:cs="Arial"/>
          <w:b/>
          <w:highlight w:val="yellow"/>
          <w:lang w:val="es-419"/>
        </w:rPr>
        <w:t>)</w:t>
      </w:r>
    </w:p>
    <w:p w14:paraId="6E83907E" w14:textId="77777777" w:rsidR="00A954E8" w:rsidRPr="00601DB0" w:rsidRDefault="00A954E8" w:rsidP="00A954E8">
      <w:pPr>
        <w:rPr>
          <w:rFonts w:ascii="Arial" w:hAnsi="Arial" w:cs="Arial"/>
          <w:b/>
          <w:u w:val="single"/>
          <w:lang w:val="es-419"/>
        </w:rPr>
      </w:pPr>
    </w:p>
    <w:p w14:paraId="484B26E3" w14:textId="5F1B7E52" w:rsidR="00A954E8" w:rsidRPr="00601DB0" w:rsidRDefault="001635CB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Su paquete incluye las Normas </w:t>
      </w:r>
      <w:r w:rsidR="004D74F6" w:rsidRPr="00601DB0">
        <w:rPr>
          <w:rFonts w:ascii="Arial" w:hAnsi="Arial" w:cs="Arial"/>
          <w:lang w:val="es-419"/>
        </w:rPr>
        <w:t>de Boletaje de la ADA, como ejemplo, que establecen algunos lineamientos para le implementación exitosa de</w:t>
      </w:r>
      <w:r w:rsidR="00862A18" w:rsidRPr="00601DB0">
        <w:rPr>
          <w:rFonts w:ascii="Arial" w:hAnsi="Arial" w:cs="Arial"/>
          <w:lang w:val="es-419"/>
        </w:rPr>
        <w:t xml:space="preserve"> asientos y ventas accesibles</w:t>
      </w:r>
      <w:r w:rsidR="00A954E8" w:rsidRPr="00601DB0">
        <w:rPr>
          <w:rFonts w:ascii="Arial" w:hAnsi="Arial" w:cs="Arial"/>
          <w:lang w:val="es-419"/>
        </w:rPr>
        <w:t xml:space="preserve">. </w:t>
      </w:r>
    </w:p>
    <w:p w14:paraId="061FBFA4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caps/>
          <w:lang w:val="es-419"/>
        </w:rPr>
      </w:pPr>
    </w:p>
    <w:p w14:paraId="0B079CA5" w14:textId="713255B6" w:rsidR="00A954E8" w:rsidRPr="00601DB0" w:rsidRDefault="00862A1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b/>
          <w:lang w:val="es-419"/>
        </w:rPr>
        <w:t>Venta de Boletos</w:t>
      </w:r>
      <w:r w:rsidR="00A954E8" w:rsidRPr="00601DB0">
        <w:rPr>
          <w:rFonts w:ascii="Arial" w:hAnsi="Arial" w:cs="Arial"/>
          <w:b/>
          <w:lang w:val="es-419"/>
        </w:rPr>
        <w:t xml:space="preserve">: </w:t>
      </w:r>
      <w:r w:rsidRPr="00601DB0">
        <w:rPr>
          <w:rFonts w:ascii="Arial" w:hAnsi="Arial" w:cs="Arial"/>
          <w:lang w:val="es-419"/>
        </w:rPr>
        <w:t>¿Cómo venden sus boletos? ¿Venden a través de un tercero</w:t>
      </w:r>
      <w:r w:rsidR="00806CFD" w:rsidRPr="00601DB0">
        <w:rPr>
          <w:rFonts w:ascii="Arial" w:hAnsi="Arial" w:cs="Arial"/>
          <w:lang w:val="es-419"/>
        </w:rPr>
        <w:t>? De ser así, ¿ese tercero cumple con sus lineamientos de accesibilidad? ¿Existen barreras para las personas con discapacidades? De ser así, ¿</w:t>
      </w:r>
      <w:r w:rsidR="00C201C7" w:rsidRPr="00601DB0">
        <w:rPr>
          <w:rFonts w:ascii="Arial" w:hAnsi="Arial" w:cs="Arial"/>
          <w:lang w:val="es-419"/>
        </w:rPr>
        <w:t xml:space="preserve">cómo se aseguran de resolver estos impedimentos? </w:t>
      </w:r>
      <w:r w:rsidR="00C30C05" w:rsidRPr="00601DB0">
        <w:rPr>
          <w:rFonts w:ascii="Arial" w:hAnsi="Arial" w:cs="Arial"/>
          <w:lang w:val="es-419"/>
        </w:rPr>
        <w:t>Si los canales regulares suelen ser problemáticos, siempre deben proporcionar un nombre y un número de teléfono para el contacto</w:t>
      </w:r>
      <w:r w:rsidR="00A954E8" w:rsidRPr="00601DB0">
        <w:rPr>
          <w:rFonts w:ascii="Arial" w:hAnsi="Arial" w:cs="Arial"/>
          <w:lang w:val="es-419"/>
        </w:rPr>
        <w:t>.</w:t>
      </w:r>
    </w:p>
    <w:p w14:paraId="3E1123E8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</w:p>
    <w:p w14:paraId="329B5D70" w14:textId="1405FF0D" w:rsidR="00A954E8" w:rsidRPr="00601DB0" w:rsidRDefault="00C30C05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b/>
          <w:color w:val="000090"/>
          <w:lang w:val="es-419"/>
        </w:rPr>
        <w:t>PREGUNTAR AL GRUPO</w:t>
      </w:r>
      <w:r w:rsidR="00A954E8" w:rsidRPr="00601DB0">
        <w:rPr>
          <w:rFonts w:ascii="Arial" w:hAnsi="Arial" w:cs="Arial"/>
          <w:b/>
          <w:lang w:val="es-419"/>
        </w:rPr>
        <w:t xml:space="preserve">: </w:t>
      </w:r>
    </w:p>
    <w:p w14:paraId="0D5C6995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2D4B2F14" w14:textId="0CD53EA6" w:rsidR="00A954E8" w:rsidRPr="00601DB0" w:rsidRDefault="004F039D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¿Cuál es su política sobre boletos accesibles? ¿Cuáles son sus políticas </w:t>
      </w:r>
      <w:r w:rsidR="009E55AE" w:rsidRPr="00601DB0">
        <w:rPr>
          <w:rFonts w:ascii="Arial" w:hAnsi="Arial" w:cs="Arial"/>
          <w:lang w:val="es-419"/>
        </w:rPr>
        <w:t xml:space="preserve">sobre asientos para </w:t>
      </w:r>
      <w:r w:rsidR="004D29CA" w:rsidRPr="00601DB0">
        <w:rPr>
          <w:rFonts w:ascii="Arial" w:hAnsi="Arial" w:cs="Arial"/>
          <w:lang w:val="es-419"/>
        </w:rPr>
        <w:t>cuidadores</w:t>
      </w:r>
      <w:r w:rsidR="009E55AE" w:rsidRPr="00601DB0">
        <w:rPr>
          <w:rFonts w:ascii="Arial" w:hAnsi="Arial" w:cs="Arial"/>
          <w:lang w:val="es-419"/>
        </w:rPr>
        <w:t xml:space="preserve"> y sillas de ruedas</w:t>
      </w:r>
      <w:r w:rsidR="00A954E8" w:rsidRPr="00601DB0">
        <w:rPr>
          <w:rFonts w:ascii="Arial" w:hAnsi="Arial" w:cs="Arial"/>
          <w:lang w:val="es-419"/>
        </w:rPr>
        <w:t xml:space="preserve">? </w:t>
      </w:r>
      <w:r w:rsidR="004D29CA" w:rsidRPr="00601DB0">
        <w:rPr>
          <w:rFonts w:ascii="Arial" w:hAnsi="Arial" w:cs="Arial"/>
          <w:lang w:val="es-419"/>
        </w:rPr>
        <w:t>¿Cobran los boletos de los acompañantes / cuidadores? ¿Y</w:t>
      </w:r>
      <w:r w:rsidR="003C4622" w:rsidRPr="00601DB0">
        <w:rPr>
          <w:rFonts w:ascii="Arial" w:hAnsi="Arial" w:cs="Arial"/>
          <w:lang w:val="es-419"/>
        </w:rPr>
        <w:t xml:space="preserve"> para funciones de admisión general, cómo funciona? ¿Cómo se aseguran de que la gente que reserva es la que realmente necesita estos asientos</w:t>
      </w:r>
      <w:r w:rsidR="008E01CB" w:rsidRPr="00601DB0">
        <w:rPr>
          <w:rFonts w:ascii="Arial" w:hAnsi="Arial" w:cs="Arial"/>
          <w:lang w:val="es-419"/>
        </w:rPr>
        <w:t xml:space="preserve"> (que suelen ser limitados)?</w:t>
      </w:r>
      <w:r w:rsidR="00A954E8" w:rsidRPr="00601DB0">
        <w:rPr>
          <w:rFonts w:ascii="Arial" w:hAnsi="Arial" w:cs="Arial"/>
          <w:lang w:val="es-419"/>
        </w:rPr>
        <w:t xml:space="preserve"> </w:t>
      </w:r>
    </w:p>
    <w:p w14:paraId="3859E3B7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6B81A7F6" w14:textId="6C7E67E3" w:rsidR="00A954E8" w:rsidRPr="00601DB0" w:rsidRDefault="008E01CB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b/>
          <w:lang w:val="es-419"/>
        </w:rPr>
        <w:t>Precios de Boletos</w:t>
      </w:r>
      <w:r w:rsidR="00A954E8" w:rsidRPr="00601DB0">
        <w:rPr>
          <w:rFonts w:ascii="Arial" w:hAnsi="Arial" w:cs="Arial"/>
          <w:b/>
          <w:lang w:val="es-419"/>
        </w:rPr>
        <w:t xml:space="preserve">: </w:t>
      </w:r>
      <w:r w:rsidRPr="00601DB0">
        <w:rPr>
          <w:rFonts w:ascii="Arial" w:hAnsi="Arial" w:cs="Arial"/>
          <w:lang w:val="es-419"/>
        </w:rPr>
        <w:t xml:space="preserve">Hemos hablado mucho sobre la accesibilidad económica. ¿El precio del boleto es una barrera? Ofrezcan boletos </w:t>
      </w:r>
      <w:r w:rsidR="00605000" w:rsidRPr="00601DB0">
        <w:rPr>
          <w:rFonts w:ascii="Arial" w:hAnsi="Arial" w:cs="Arial"/>
          <w:lang w:val="es-419"/>
        </w:rPr>
        <w:t xml:space="preserve">para acompañantes. ¿Con qué frecuencia venden todos los boletos en realidad? A lo mejor podrían considerar </w:t>
      </w:r>
      <w:r w:rsidR="00B42601" w:rsidRPr="00601DB0">
        <w:rPr>
          <w:rFonts w:ascii="Arial" w:hAnsi="Arial" w:cs="Arial"/>
          <w:lang w:val="es-419"/>
        </w:rPr>
        <w:t xml:space="preserve">un esquema de “paga lo que puedas” (PWYC en inglés) para los </w:t>
      </w:r>
      <w:r w:rsidR="004F2107" w:rsidRPr="00601DB0">
        <w:rPr>
          <w:rFonts w:ascii="Arial" w:hAnsi="Arial" w:cs="Arial"/>
          <w:lang w:val="es-419"/>
        </w:rPr>
        <w:t>precios o incluso Precios de Última Hora en ciertas zonas de asientos</w:t>
      </w:r>
      <w:r w:rsidR="00A954E8" w:rsidRPr="00601DB0">
        <w:rPr>
          <w:rFonts w:ascii="Arial" w:hAnsi="Arial" w:cs="Arial"/>
          <w:lang w:val="es-419"/>
        </w:rPr>
        <w:t>.</w:t>
      </w:r>
    </w:p>
    <w:p w14:paraId="68158951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1D41D97F" w14:textId="3650EFD5" w:rsidR="00A954E8" w:rsidRPr="00601DB0" w:rsidRDefault="004F2107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b/>
          <w:lang w:val="es-419"/>
        </w:rPr>
        <w:lastRenderedPageBreak/>
        <w:t>Compradores de Boletos Múltiples (y venta</w:t>
      </w:r>
      <w:r w:rsidR="00FF15D3" w:rsidRPr="00601DB0">
        <w:rPr>
          <w:rFonts w:ascii="Arial" w:hAnsi="Arial" w:cs="Arial"/>
          <w:b/>
          <w:lang w:val="es-419"/>
        </w:rPr>
        <w:t xml:space="preserve"> a grupos</w:t>
      </w:r>
      <w:r w:rsidR="00A954E8" w:rsidRPr="00601DB0">
        <w:rPr>
          <w:rFonts w:ascii="Arial" w:hAnsi="Arial" w:cs="Arial"/>
          <w:b/>
          <w:lang w:val="es-419"/>
        </w:rPr>
        <w:t>):</w:t>
      </w:r>
    </w:p>
    <w:p w14:paraId="0241944A" w14:textId="0350B484" w:rsidR="00A954E8" w:rsidRPr="00601DB0" w:rsidRDefault="00F872DB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La gente no siempre va a las funciones sola o </w:t>
      </w:r>
      <w:r w:rsidR="00FA47E5" w:rsidRPr="00601DB0">
        <w:rPr>
          <w:rFonts w:ascii="Arial" w:hAnsi="Arial" w:cs="Arial"/>
          <w:lang w:val="es-419"/>
        </w:rPr>
        <w:t xml:space="preserve">en pareja nada más.  Los usuarios de silla de ruedas van en grupo y sus comunidades son más grandes.  ¿Cómo pueden comprar boletos para todo su grupo y </w:t>
      </w:r>
      <w:r w:rsidR="00AB1541" w:rsidRPr="00601DB0">
        <w:rPr>
          <w:rFonts w:ascii="Arial" w:hAnsi="Arial" w:cs="Arial"/>
          <w:lang w:val="es-419"/>
        </w:rPr>
        <w:t>permanecer con él sin quedar aislado por la ubicación de los asientos accesibles? ¿Habrá ajustes que tengan que hacer en su distribución de asientos para evitar este aislamiento</w:t>
      </w:r>
      <w:r w:rsidR="00A954E8" w:rsidRPr="00601DB0">
        <w:rPr>
          <w:rFonts w:ascii="Arial" w:hAnsi="Arial" w:cs="Arial"/>
          <w:lang w:val="es-419"/>
        </w:rPr>
        <w:t>?</w:t>
      </w:r>
    </w:p>
    <w:p w14:paraId="28E2825F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14B045CB" w14:textId="3B7ED35A" w:rsidR="00A954E8" w:rsidRPr="00601DB0" w:rsidRDefault="00BF65D0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b/>
          <w:lang w:val="es-419"/>
        </w:rPr>
        <w:t>Reserva</w:t>
      </w:r>
      <w:r w:rsidR="00A954E8" w:rsidRPr="00601DB0">
        <w:rPr>
          <w:rFonts w:ascii="Arial" w:hAnsi="Arial" w:cs="Arial"/>
          <w:b/>
          <w:lang w:val="es-419"/>
        </w:rPr>
        <w:t xml:space="preserve"> </w:t>
      </w:r>
      <w:r w:rsidR="0022192C" w:rsidRPr="00601DB0">
        <w:rPr>
          <w:rFonts w:ascii="Arial" w:hAnsi="Arial" w:cs="Arial"/>
          <w:b/>
          <w:lang w:val="es-419"/>
        </w:rPr>
        <w:t>y Liberación de Boletos</w:t>
      </w:r>
      <w:r w:rsidR="00A954E8" w:rsidRPr="00601DB0">
        <w:rPr>
          <w:rFonts w:ascii="Arial" w:hAnsi="Arial" w:cs="Arial"/>
          <w:b/>
          <w:lang w:val="es-419"/>
        </w:rPr>
        <w:t>:</w:t>
      </w:r>
      <w:r w:rsidR="00A954E8" w:rsidRPr="00601DB0">
        <w:rPr>
          <w:rFonts w:ascii="Arial" w:hAnsi="Arial" w:cs="Arial"/>
          <w:lang w:val="es-419"/>
        </w:rPr>
        <w:t xml:space="preserve"> (</w:t>
      </w:r>
      <w:r w:rsidRPr="00601DB0">
        <w:rPr>
          <w:rFonts w:ascii="Arial" w:hAnsi="Arial" w:cs="Arial"/>
          <w:i/>
          <w:lang w:val="es-419"/>
        </w:rPr>
        <w:t>discusión abierta con el grupo sobre sus políticas sobre asientos accesibles</w:t>
      </w:r>
      <w:r w:rsidR="00A954E8" w:rsidRPr="00601DB0">
        <w:rPr>
          <w:rFonts w:ascii="Arial" w:hAnsi="Arial" w:cs="Arial"/>
          <w:lang w:val="es-419"/>
        </w:rPr>
        <w:t xml:space="preserve">) </w:t>
      </w:r>
      <w:r w:rsidR="00DF135F" w:rsidRPr="00601DB0">
        <w:rPr>
          <w:rFonts w:ascii="Arial" w:hAnsi="Arial" w:cs="Arial"/>
          <w:lang w:val="es-419"/>
        </w:rPr>
        <w:t xml:space="preserve">Pensando específicamente en los asientos accesibles, ¿cuándo liberan estos boletos a la venta </w:t>
      </w:r>
      <w:r w:rsidR="00AB73AE" w:rsidRPr="00601DB0">
        <w:rPr>
          <w:rFonts w:ascii="Arial" w:hAnsi="Arial" w:cs="Arial"/>
          <w:lang w:val="es-419"/>
        </w:rPr>
        <w:t>al público general</w:t>
      </w:r>
      <w:r w:rsidR="00DF135F" w:rsidRPr="00601DB0">
        <w:rPr>
          <w:rFonts w:ascii="Arial" w:hAnsi="Arial" w:cs="Arial"/>
          <w:lang w:val="es-419"/>
        </w:rPr>
        <w:t xml:space="preserve">?  La ADA sugiere </w:t>
      </w:r>
      <w:r w:rsidR="009D5EF8" w:rsidRPr="00601DB0">
        <w:rPr>
          <w:rFonts w:ascii="Arial" w:hAnsi="Arial" w:cs="Arial"/>
          <w:lang w:val="es-419"/>
        </w:rPr>
        <w:t>estas tres opciones</w:t>
      </w:r>
      <w:r w:rsidR="00A954E8" w:rsidRPr="00601DB0">
        <w:rPr>
          <w:rFonts w:ascii="Arial" w:hAnsi="Arial" w:cs="Arial"/>
          <w:lang w:val="es-419"/>
        </w:rPr>
        <w:t>:</w:t>
      </w:r>
    </w:p>
    <w:p w14:paraId="4972279B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3B663B40" w14:textId="3C6F4545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firstLine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1) </w:t>
      </w:r>
      <w:r w:rsidR="009D5EF8" w:rsidRPr="00601DB0">
        <w:rPr>
          <w:rFonts w:ascii="Arial" w:hAnsi="Arial" w:cs="Arial"/>
          <w:lang w:val="es-419"/>
        </w:rPr>
        <w:t>Cuando se hayan vendido todos los asientos no accesibles</w:t>
      </w:r>
      <w:r w:rsidRPr="00601DB0">
        <w:rPr>
          <w:rFonts w:ascii="Arial" w:hAnsi="Arial" w:cs="Arial"/>
          <w:lang w:val="es-419"/>
        </w:rPr>
        <w:t xml:space="preserve">. </w:t>
      </w:r>
    </w:p>
    <w:p w14:paraId="5BFBED33" w14:textId="1984D2E1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4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2) </w:t>
      </w:r>
      <w:r w:rsidR="00AB73AE" w:rsidRPr="00601DB0">
        <w:rPr>
          <w:rFonts w:ascii="Arial" w:hAnsi="Arial" w:cs="Arial"/>
          <w:lang w:val="es-419"/>
        </w:rPr>
        <w:t>Cuando se hayan vendido todos los asientos no accesibles de una sección particular, siempre y cuando tengan boletos accesibles en secciones múltiples</w:t>
      </w:r>
      <w:r w:rsidRPr="00601DB0">
        <w:rPr>
          <w:rFonts w:ascii="Arial" w:hAnsi="Arial" w:cs="Arial"/>
          <w:lang w:val="es-419"/>
        </w:rPr>
        <w:t xml:space="preserve">. </w:t>
      </w:r>
    </w:p>
    <w:p w14:paraId="6AC7AD65" w14:textId="6209322C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4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3) </w:t>
      </w:r>
      <w:r w:rsidR="00AB73AE" w:rsidRPr="00601DB0">
        <w:rPr>
          <w:rFonts w:ascii="Arial" w:hAnsi="Arial" w:cs="Arial"/>
          <w:lang w:val="es-419"/>
        </w:rPr>
        <w:t>Cuando se hayan vendido todos los boletos de una categoría de precios particular, siempre y cuando tengan una variedad de categorías de precios accesibles</w:t>
      </w:r>
      <w:r w:rsidRPr="00601DB0">
        <w:rPr>
          <w:rFonts w:ascii="Arial" w:hAnsi="Arial" w:cs="Arial"/>
          <w:lang w:val="es-419"/>
        </w:rPr>
        <w:t xml:space="preserve">. </w:t>
      </w:r>
    </w:p>
    <w:p w14:paraId="0953DCCD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714A6788" w14:textId="4C51A738" w:rsidR="00A954E8" w:rsidRPr="00601DB0" w:rsidRDefault="00AB73AE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Sin embargo, para </w:t>
      </w:r>
      <w:r w:rsidR="00EC5D11" w:rsidRPr="00601DB0">
        <w:rPr>
          <w:rFonts w:ascii="Arial" w:hAnsi="Arial" w:cs="Arial"/>
          <w:lang w:val="es-419"/>
        </w:rPr>
        <w:t xml:space="preserve">generar una audiencia para </w:t>
      </w:r>
      <w:r w:rsidR="00AB1541" w:rsidRPr="00601DB0">
        <w:rPr>
          <w:rFonts w:ascii="Arial" w:hAnsi="Arial" w:cs="Arial"/>
          <w:lang w:val="es-419"/>
        </w:rPr>
        <w:t xml:space="preserve">las </w:t>
      </w:r>
      <w:proofErr w:type="spellStart"/>
      <w:r w:rsidR="00EC5D11" w:rsidRPr="00601DB0">
        <w:rPr>
          <w:rFonts w:ascii="Arial" w:hAnsi="Arial" w:cs="Arial"/>
          <w:lang w:val="es-419"/>
        </w:rPr>
        <w:t>FRs</w:t>
      </w:r>
      <w:proofErr w:type="spellEnd"/>
      <w:r w:rsidR="00EC5D11" w:rsidRPr="00601DB0">
        <w:rPr>
          <w:rFonts w:ascii="Arial" w:hAnsi="Arial" w:cs="Arial"/>
          <w:lang w:val="es-419"/>
        </w:rPr>
        <w:t xml:space="preserve">, tal vez </w:t>
      </w:r>
      <w:r w:rsidR="00AB1541" w:rsidRPr="00601DB0">
        <w:rPr>
          <w:rFonts w:ascii="Arial" w:hAnsi="Arial" w:cs="Arial"/>
          <w:lang w:val="es-419"/>
        </w:rPr>
        <w:t xml:space="preserve">se </w:t>
      </w:r>
      <w:r w:rsidR="00EC5D11" w:rsidRPr="00601DB0">
        <w:rPr>
          <w:rFonts w:ascii="Arial" w:hAnsi="Arial" w:cs="Arial"/>
          <w:lang w:val="es-419"/>
        </w:rPr>
        <w:t>encuentren</w:t>
      </w:r>
      <w:r w:rsidR="00AB1541" w:rsidRPr="00601DB0">
        <w:rPr>
          <w:rFonts w:ascii="Arial" w:hAnsi="Arial" w:cs="Arial"/>
          <w:lang w:val="es-419"/>
        </w:rPr>
        <w:t xml:space="preserve"> con personas que necesitan asientos accesibles y que querrán comprar su boleto </w:t>
      </w:r>
      <w:r w:rsidR="004E4D1A" w:rsidRPr="00601DB0">
        <w:rPr>
          <w:rFonts w:ascii="Arial" w:hAnsi="Arial" w:cs="Arial"/>
          <w:lang w:val="es-419"/>
        </w:rPr>
        <w:t>de último minuto, igual que cualquier otra persona</w:t>
      </w:r>
      <w:r w:rsidR="00A954E8" w:rsidRPr="00601DB0">
        <w:rPr>
          <w:rFonts w:ascii="Arial" w:hAnsi="Arial" w:cs="Arial"/>
          <w:lang w:val="es-419"/>
        </w:rPr>
        <w:t xml:space="preserve">. </w:t>
      </w:r>
    </w:p>
    <w:p w14:paraId="4E72BC0D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</w:p>
    <w:p w14:paraId="22A50B14" w14:textId="0912EC16" w:rsidR="00A954E8" w:rsidRPr="00601DB0" w:rsidRDefault="004E4D1A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Les recomendamos, como práctica general, mantener algunos asientos accesibles disponibles, </w:t>
      </w:r>
      <w:r w:rsidR="00555BD4" w:rsidRPr="00601DB0">
        <w:rPr>
          <w:rFonts w:ascii="Arial" w:hAnsi="Arial" w:cs="Arial"/>
          <w:lang w:val="es-419"/>
        </w:rPr>
        <w:t>ya que estamos promoviendo la oportunidad equitativa y el acceso</w:t>
      </w:r>
      <w:r w:rsidR="00A954E8" w:rsidRPr="00601DB0">
        <w:rPr>
          <w:rFonts w:ascii="Arial" w:hAnsi="Arial" w:cs="Arial"/>
          <w:lang w:val="es-419"/>
        </w:rPr>
        <w:t xml:space="preserve">. </w:t>
      </w:r>
    </w:p>
    <w:p w14:paraId="30A6B544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0684B19F" w14:textId="048A11AF" w:rsidR="00A954E8" w:rsidRPr="00601DB0" w:rsidRDefault="00555BD4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La clave aquí es incluir esto en su política para que su equipo esté preparado</w:t>
      </w:r>
      <w:r w:rsidR="00A954E8" w:rsidRPr="00601DB0">
        <w:rPr>
          <w:rFonts w:ascii="Arial" w:hAnsi="Arial" w:cs="Arial"/>
          <w:lang w:val="es-419"/>
        </w:rPr>
        <w:t xml:space="preserve">. </w:t>
      </w:r>
    </w:p>
    <w:p w14:paraId="2B9ED1EB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06E7DDD8" w14:textId="36302762" w:rsidR="00A954E8" w:rsidRPr="00601DB0" w:rsidRDefault="00555BD4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b/>
          <w:lang w:val="es-419"/>
        </w:rPr>
        <w:t>Transferencias de Boletos</w:t>
      </w:r>
      <w:r w:rsidR="00A954E8" w:rsidRPr="00601DB0">
        <w:rPr>
          <w:rFonts w:ascii="Arial" w:hAnsi="Arial" w:cs="Arial"/>
          <w:b/>
          <w:lang w:val="es-419"/>
        </w:rPr>
        <w:t>:</w:t>
      </w:r>
      <w:r w:rsidR="00A954E8" w:rsidRPr="00601DB0">
        <w:rPr>
          <w:rFonts w:ascii="Arial" w:hAnsi="Arial" w:cs="Arial"/>
          <w:lang w:val="es-419"/>
        </w:rPr>
        <w:t xml:space="preserve"> </w:t>
      </w:r>
      <w:r w:rsidR="00EC7690" w:rsidRPr="00601DB0">
        <w:rPr>
          <w:rFonts w:ascii="Arial" w:hAnsi="Arial" w:cs="Arial"/>
          <w:lang w:val="es-419"/>
        </w:rPr>
        <w:t xml:space="preserve">Si una persona </w:t>
      </w:r>
      <w:r w:rsidR="00D15023" w:rsidRPr="00601DB0">
        <w:rPr>
          <w:rFonts w:ascii="Arial" w:hAnsi="Arial" w:cs="Arial"/>
          <w:lang w:val="es-419"/>
        </w:rPr>
        <w:t>quiere transferir su boleto no accesible a un amigo que necesita un asiento accesible, tiene permitido cambiar el boleto a lugares accesibles, si están disponibles</w:t>
      </w:r>
      <w:r w:rsidR="00A954E8" w:rsidRPr="00601DB0">
        <w:rPr>
          <w:rFonts w:ascii="Arial" w:hAnsi="Arial" w:cs="Arial"/>
          <w:lang w:val="es-419"/>
        </w:rPr>
        <w:t xml:space="preserve">. </w:t>
      </w:r>
    </w:p>
    <w:p w14:paraId="08366729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2A205282" w14:textId="30955550" w:rsidR="00A954E8" w:rsidRPr="00601DB0" w:rsidRDefault="00D15023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Verán </w:t>
      </w:r>
      <w:r w:rsidR="006101BD" w:rsidRPr="00601DB0">
        <w:rPr>
          <w:rFonts w:ascii="Arial" w:hAnsi="Arial" w:cs="Arial"/>
          <w:lang w:val="es-419"/>
        </w:rPr>
        <w:t>que,</w:t>
      </w:r>
      <w:r w:rsidRPr="00601DB0">
        <w:rPr>
          <w:rFonts w:ascii="Arial" w:hAnsi="Arial" w:cs="Arial"/>
          <w:lang w:val="es-419"/>
        </w:rPr>
        <w:t xml:space="preserve"> con el acercamiento, </w:t>
      </w:r>
      <w:r w:rsidR="00BB12A9" w:rsidRPr="00601DB0">
        <w:rPr>
          <w:rFonts w:ascii="Arial" w:hAnsi="Arial" w:cs="Arial"/>
          <w:lang w:val="es-419"/>
        </w:rPr>
        <w:t xml:space="preserve">irán construyendo una relación con su audiencia con el tiempo; conocerán a quienes compran sus boletos y </w:t>
      </w:r>
      <w:r w:rsidR="00D729C9" w:rsidRPr="00601DB0">
        <w:rPr>
          <w:rFonts w:ascii="Arial" w:hAnsi="Arial" w:cs="Arial"/>
          <w:lang w:val="es-419"/>
        </w:rPr>
        <w:t>les podrán preguntar qué funciona y qué no</w:t>
      </w:r>
      <w:r w:rsidR="00A954E8" w:rsidRPr="00601DB0">
        <w:rPr>
          <w:rFonts w:ascii="Arial" w:hAnsi="Arial" w:cs="Arial"/>
          <w:lang w:val="es-419"/>
        </w:rPr>
        <w:t>.</w:t>
      </w:r>
    </w:p>
    <w:p w14:paraId="350A0B10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5D572360" w14:textId="65CCBC4C" w:rsidR="00A954E8" w:rsidRPr="00601DB0" w:rsidRDefault="00555BD4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color w:val="000090"/>
          <w:lang w:val="es-419"/>
        </w:rPr>
      </w:pPr>
      <w:r w:rsidRPr="00601DB0">
        <w:rPr>
          <w:rFonts w:ascii="Arial" w:hAnsi="Arial" w:cs="Arial"/>
          <w:b/>
          <w:color w:val="000090"/>
          <w:lang w:val="es-419"/>
        </w:rPr>
        <w:t xml:space="preserve">COMPARTIR CON </w:t>
      </w:r>
      <w:r w:rsidR="00226BEB" w:rsidRPr="00601DB0">
        <w:rPr>
          <w:rFonts w:ascii="Arial" w:hAnsi="Arial" w:cs="Arial"/>
          <w:b/>
          <w:color w:val="000090"/>
          <w:lang w:val="es-419"/>
        </w:rPr>
        <w:t>EL GRUPO</w:t>
      </w:r>
      <w:r w:rsidR="00A954E8" w:rsidRPr="00601DB0">
        <w:rPr>
          <w:rFonts w:ascii="Arial" w:hAnsi="Arial" w:cs="Arial"/>
          <w:b/>
          <w:color w:val="000090"/>
          <w:lang w:val="es-419"/>
        </w:rPr>
        <w:t>:</w:t>
      </w:r>
    </w:p>
    <w:p w14:paraId="72F50D69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3E1078CB" w14:textId="02093B0D" w:rsidR="00A954E8" w:rsidRPr="00601DB0" w:rsidRDefault="00D729C9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Esquema de acceso de la información y formato del </w:t>
      </w:r>
      <w:proofErr w:type="spellStart"/>
      <w:r w:rsidRPr="00601DB0">
        <w:rPr>
          <w:rFonts w:ascii="Arial" w:hAnsi="Arial" w:cs="Arial"/>
          <w:lang w:val="es-419"/>
        </w:rPr>
        <w:t>Globe</w:t>
      </w:r>
      <w:proofErr w:type="spellEnd"/>
    </w:p>
    <w:p w14:paraId="18F6E322" w14:textId="77777777" w:rsidR="00A954E8" w:rsidRPr="00601DB0" w:rsidRDefault="00564E62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hyperlink r:id="rId10" w:history="1">
        <w:r w:rsidR="00A954E8" w:rsidRPr="00601DB0">
          <w:rPr>
            <w:rStyle w:val="Hipervnculo"/>
            <w:rFonts w:ascii="Arial" w:hAnsi="Arial" w:cs="Arial"/>
            <w:lang w:val="es-419"/>
          </w:rPr>
          <w:t>https://www.shakespearesglobe.com/visit/access/the-access-scheme/</w:t>
        </w:r>
      </w:hyperlink>
    </w:p>
    <w:p w14:paraId="04C4640A" w14:textId="77777777" w:rsidR="000A4257" w:rsidRPr="00601DB0" w:rsidRDefault="000A42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lang w:val="es-419"/>
        </w:rPr>
      </w:pPr>
    </w:p>
    <w:p w14:paraId="7D3E7B44" w14:textId="77777777" w:rsidR="000A4257" w:rsidRPr="00601DB0" w:rsidRDefault="000A4257">
      <w:pPr>
        <w:rPr>
          <w:rFonts w:ascii="Arial" w:eastAsia="Arial" w:hAnsi="Arial" w:cs="Arial"/>
          <w:lang w:val="es-419"/>
        </w:rPr>
      </w:pPr>
    </w:p>
    <w:p w14:paraId="582081E3" w14:textId="48967368" w:rsidR="00A954E8" w:rsidRPr="00601DB0" w:rsidRDefault="00533851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>diapositiva</w:t>
      </w:r>
      <w:r w:rsidR="00A954E8" w:rsidRPr="00601DB0">
        <w:rPr>
          <w:rFonts w:ascii="Arial" w:hAnsi="Arial" w:cs="Arial"/>
          <w:b/>
          <w:caps/>
          <w:highlight w:val="yellow"/>
          <w:lang w:val="es-419"/>
        </w:rPr>
        <w:t xml:space="preserve"> 9 –</w:t>
      </w:r>
      <w:r w:rsidRPr="00601DB0">
        <w:rPr>
          <w:rFonts w:ascii="Arial" w:hAnsi="Arial" w:cs="Arial"/>
          <w:b/>
          <w:caps/>
          <w:highlight w:val="yellow"/>
          <w:lang w:val="es-419"/>
        </w:rPr>
        <w:t xml:space="preserve"> </w:t>
      </w:r>
      <w:r w:rsidRPr="00601DB0">
        <w:rPr>
          <w:rFonts w:ascii="Arial" w:hAnsi="Arial" w:cs="Arial"/>
          <w:b/>
          <w:highlight w:val="yellow"/>
          <w:lang w:val="es-419"/>
        </w:rPr>
        <w:t>Enfoque de la ADA para el boletaje y los asientos accesibles</w:t>
      </w:r>
      <w:r w:rsidR="00A954E8" w:rsidRPr="00601DB0">
        <w:rPr>
          <w:rFonts w:ascii="Arial" w:hAnsi="Arial" w:cs="Arial"/>
          <w:b/>
          <w:lang w:val="es-419"/>
        </w:rPr>
        <w:t xml:space="preserve"> </w:t>
      </w:r>
    </w:p>
    <w:p w14:paraId="7223D826" w14:textId="77777777" w:rsidR="00A954E8" w:rsidRPr="00601DB0" w:rsidRDefault="00A954E8" w:rsidP="00A954E8">
      <w:pPr>
        <w:rPr>
          <w:rFonts w:ascii="Arial" w:hAnsi="Arial" w:cs="Arial"/>
          <w:b/>
          <w:u w:val="single"/>
          <w:lang w:val="es-419"/>
        </w:rPr>
      </w:pPr>
    </w:p>
    <w:p w14:paraId="64281F37" w14:textId="49E08F38" w:rsidR="00A954E8" w:rsidRPr="00601DB0" w:rsidRDefault="009E7F3A" w:rsidP="00A954E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El precio de los asientos accesibles no puede ser mayor que el de los asientos </w:t>
      </w:r>
      <w:r w:rsidR="007538BA" w:rsidRPr="00601DB0">
        <w:rPr>
          <w:rFonts w:ascii="Arial" w:hAnsi="Arial" w:cs="Arial"/>
          <w:lang w:val="es-419"/>
        </w:rPr>
        <w:t>a su alrededor</w:t>
      </w:r>
    </w:p>
    <w:p w14:paraId="72427318" w14:textId="08D366FA" w:rsidR="00A954E8" w:rsidRPr="00601DB0" w:rsidRDefault="006176C6" w:rsidP="00A954E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Si los asientos no se </w:t>
      </w:r>
      <w:r w:rsidR="00CA4221" w:rsidRPr="00601DB0">
        <w:rPr>
          <w:rFonts w:ascii="Arial" w:hAnsi="Arial" w:cs="Arial"/>
          <w:lang w:val="es-419"/>
        </w:rPr>
        <w:t>ubican físicamente en todos los niveles de precio, se deben fijar precios proporcionales</w:t>
      </w:r>
    </w:p>
    <w:p w14:paraId="7A46520E" w14:textId="74B61CF4" w:rsidR="00A954E8" w:rsidRPr="00601DB0" w:rsidRDefault="00CA4221" w:rsidP="00A954E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Se debe aplicar la proporcionalidad para determinar el número de ubicaciones para sillas de ruedas y su precio</w:t>
      </w:r>
    </w:p>
    <w:p w14:paraId="76C6EA7A" w14:textId="7A69F41A" w:rsidR="00A954E8" w:rsidRPr="00601DB0" w:rsidRDefault="005F1CAB" w:rsidP="00A954E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Proporcione detalles adicionales sobre la ubicación, vista y acceso</w:t>
      </w:r>
    </w:p>
    <w:p w14:paraId="481E5337" w14:textId="0DFC54B6" w:rsidR="00A954E8" w:rsidRPr="00601DB0" w:rsidRDefault="005F1CAB" w:rsidP="00A954E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Tenga opciones disponibles: </w:t>
      </w:r>
      <w:r w:rsidR="002876DE" w:rsidRPr="00601DB0">
        <w:rPr>
          <w:rFonts w:ascii="Arial" w:hAnsi="Arial" w:cs="Arial"/>
          <w:lang w:val="es-419"/>
        </w:rPr>
        <w:t>asientos accesibles en todos los niveles de precio</w:t>
      </w:r>
      <w:r w:rsidR="00A954E8" w:rsidRPr="00601DB0">
        <w:rPr>
          <w:rFonts w:ascii="Arial" w:hAnsi="Arial" w:cs="Arial"/>
          <w:lang w:val="es-419"/>
        </w:rPr>
        <w:t xml:space="preserve"> </w:t>
      </w:r>
    </w:p>
    <w:p w14:paraId="4E6B396D" w14:textId="68E84966" w:rsidR="00A954E8" w:rsidRPr="00601DB0" w:rsidRDefault="00966450" w:rsidP="00A954E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Haga excepciones a quienes necesiten sentarse en partes </w:t>
      </w:r>
      <w:r w:rsidR="002C4C21" w:rsidRPr="00601DB0">
        <w:rPr>
          <w:rFonts w:ascii="Arial" w:hAnsi="Arial" w:cs="Arial"/>
          <w:lang w:val="es-419"/>
        </w:rPr>
        <w:t xml:space="preserve">específicas </w:t>
      </w:r>
      <w:r w:rsidRPr="00601DB0">
        <w:rPr>
          <w:rFonts w:ascii="Arial" w:hAnsi="Arial" w:cs="Arial"/>
          <w:lang w:val="es-419"/>
        </w:rPr>
        <w:t xml:space="preserve">del teatro o </w:t>
      </w:r>
      <w:r w:rsidR="002C4C21" w:rsidRPr="00601DB0">
        <w:rPr>
          <w:rFonts w:ascii="Arial" w:hAnsi="Arial" w:cs="Arial"/>
          <w:lang w:val="es-419"/>
        </w:rPr>
        <w:t>que requieran tener asientos vacíos a su lado</w:t>
      </w:r>
      <w:r w:rsidR="00A954E8" w:rsidRPr="00601DB0">
        <w:rPr>
          <w:rFonts w:ascii="Arial" w:hAnsi="Arial" w:cs="Arial"/>
          <w:lang w:val="es-419"/>
        </w:rPr>
        <w:t xml:space="preserve"> </w:t>
      </w:r>
    </w:p>
    <w:p w14:paraId="0286D947" w14:textId="409CAFC8" w:rsidR="00A954E8" w:rsidRPr="00601DB0" w:rsidRDefault="00BD6AD7" w:rsidP="00A954E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Du</w:t>
      </w:r>
      <w:r w:rsidR="00891CF1" w:rsidRPr="00601DB0">
        <w:rPr>
          <w:rFonts w:ascii="Arial" w:hAnsi="Arial" w:cs="Arial"/>
          <w:lang w:val="es-419"/>
        </w:rPr>
        <w:t xml:space="preserve">rante las </w:t>
      </w:r>
      <w:proofErr w:type="spellStart"/>
      <w:r w:rsidR="00891CF1" w:rsidRPr="00601DB0">
        <w:rPr>
          <w:rFonts w:ascii="Arial" w:hAnsi="Arial" w:cs="Arial"/>
          <w:lang w:val="es-419"/>
        </w:rPr>
        <w:t>FRs</w:t>
      </w:r>
      <w:proofErr w:type="spellEnd"/>
      <w:r w:rsidR="00891CF1" w:rsidRPr="00601DB0">
        <w:rPr>
          <w:rFonts w:ascii="Arial" w:hAnsi="Arial" w:cs="Arial"/>
          <w:lang w:val="es-419"/>
        </w:rPr>
        <w:t xml:space="preserve">, designe asientos vacíos en todo el auditorio para que los miembros del público se puedan mover o cambiar de asiento si así lo desean.  Esto </w:t>
      </w:r>
      <w:r w:rsidR="006C5DCA" w:rsidRPr="00601DB0">
        <w:rPr>
          <w:rFonts w:ascii="Arial" w:hAnsi="Arial" w:cs="Arial"/>
          <w:lang w:val="es-419"/>
        </w:rPr>
        <w:t xml:space="preserve">presenta opciones en caso de que alguien se sienta incómodo en donde esté o si </w:t>
      </w:r>
      <w:r w:rsidR="00FF4483" w:rsidRPr="00601DB0">
        <w:rPr>
          <w:rFonts w:ascii="Arial" w:hAnsi="Arial" w:cs="Arial"/>
          <w:lang w:val="es-419"/>
        </w:rPr>
        <w:t xml:space="preserve">la persona junto a ellos se mueve demasiado o está haciendo ruido que le distraiga. </w:t>
      </w:r>
      <w:r w:rsidR="009D482A" w:rsidRPr="00601DB0">
        <w:rPr>
          <w:rFonts w:ascii="Arial" w:hAnsi="Arial" w:cs="Arial"/>
          <w:lang w:val="es-419"/>
        </w:rPr>
        <w:t xml:space="preserve"> Esto también les da la posibilidad de colocar estratégicamente a las personas con distintas necesidades </w:t>
      </w:r>
      <w:r w:rsidR="006C6D6A" w:rsidRPr="00601DB0">
        <w:rPr>
          <w:rFonts w:ascii="Arial" w:hAnsi="Arial" w:cs="Arial"/>
          <w:lang w:val="es-419"/>
        </w:rPr>
        <w:t>a medida que los van conociendo (por ejemplo, una persona que traiga un animal de servicio y alguien con alergia</w:t>
      </w:r>
      <w:r w:rsidR="00A954E8" w:rsidRPr="00601DB0">
        <w:rPr>
          <w:rFonts w:ascii="Arial" w:hAnsi="Arial" w:cs="Arial"/>
          <w:lang w:val="es-419"/>
        </w:rPr>
        <w:t>)</w:t>
      </w:r>
    </w:p>
    <w:p w14:paraId="0A4A21A2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58F8F71B" w14:textId="40480E8B" w:rsidR="00A954E8" w:rsidRPr="00601DB0" w:rsidRDefault="00A74D29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Llamar por teléfono a las personas del público y darles seguimiento </w:t>
      </w:r>
      <w:r w:rsidR="00106C17" w:rsidRPr="00601DB0">
        <w:rPr>
          <w:rFonts w:ascii="Arial" w:hAnsi="Arial" w:cs="Arial"/>
          <w:lang w:val="es-419"/>
        </w:rPr>
        <w:t xml:space="preserve">hará más exitosas las estrategias de boletaje y las </w:t>
      </w:r>
      <w:proofErr w:type="spellStart"/>
      <w:r w:rsidR="00106C17" w:rsidRPr="00601DB0">
        <w:rPr>
          <w:rFonts w:ascii="Arial" w:hAnsi="Arial" w:cs="Arial"/>
          <w:lang w:val="es-419"/>
        </w:rPr>
        <w:t>FRs</w:t>
      </w:r>
      <w:proofErr w:type="spellEnd"/>
      <w:r w:rsidR="00A954E8" w:rsidRPr="00601DB0">
        <w:rPr>
          <w:rFonts w:ascii="Arial" w:hAnsi="Arial" w:cs="Arial"/>
          <w:lang w:val="es-419"/>
        </w:rPr>
        <w:t>.</w:t>
      </w:r>
    </w:p>
    <w:p w14:paraId="622C9A91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 </w:t>
      </w:r>
    </w:p>
    <w:p w14:paraId="6432A070" w14:textId="5400613A" w:rsidR="00A954E8" w:rsidRPr="00601DB0" w:rsidRDefault="00533851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>diapositiva</w:t>
      </w:r>
      <w:r w:rsidR="00A954E8" w:rsidRPr="00601DB0">
        <w:rPr>
          <w:rFonts w:ascii="Arial" w:hAnsi="Arial" w:cs="Arial"/>
          <w:b/>
          <w:caps/>
          <w:highlight w:val="yellow"/>
          <w:lang w:val="es-419"/>
        </w:rPr>
        <w:t xml:space="preserve"> 10 – </w:t>
      </w:r>
      <w:r w:rsidR="00106C17" w:rsidRPr="00601DB0">
        <w:rPr>
          <w:rFonts w:ascii="Arial" w:hAnsi="Arial" w:cs="Arial"/>
          <w:b/>
          <w:highlight w:val="yellow"/>
          <w:lang w:val="es-419"/>
        </w:rPr>
        <w:t xml:space="preserve">Capacitación </w:t>
      </w:r>
      <w:r w:rsidR="00BE583D" w:rsidRPr="00601DB0">
        <w:rPr>
          <w:rFonts w:ascii="Arial" w:hAnsi="Arial" w:cs="Arial"/>
          <w:b/>
          <w:highlight w:val="yellow"/>
          <w:lang w:val="es-419"/>
        </w:rPr>
        <w:t xml:space="preserve">Interna </w:t>
      </w:r>
      <w:r w:rsidR="00106C17" w:rsidRPr="00601DB0">
        <w:rPr>
          <w:rFonts w:ascii="Arial" w:hAnsi="Arial" w:cs="Arial"/>
          <w:b/>
          <w:highlight w:val="yellow"/>
          <w:lang w:val="es-419"/>
        </w:rPr>
        <w:t>de Personal Efectiva</w:t>
      </w:r>
      <w:r w:rsidR="00A954E8" w:rsidRPr="00601DB0">
        <w:rPr>
          <w:rFonts w:ascii="Arial" w:hAnsi="Arial" w:cs="Arial"/>
          <w:b/>
          <w:lang w:val="es-419"/>
        </w:rPr>
        <w:t xml:space="preserve"> </w:t>
      </w:r>
    </w:p>
    <w:p w14:paraId="0541DAE2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4A76BCAF" w14:textId="216A7AD7" w:rsidR="00A954E8" w:rsidRPr="00601DB0" w:rsidRDefault="00BE583D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Una vez que hayan preparado su política de accesibilidad o que hayan revisado la que tienen actualmente, necesitarán </w:t>
      </w:r>
      <w:r w:rsidR="00EE4465" w:rsidRPr="00601DB0">
        <w:rPr>
          <w:rFonts w:ascii="Arial" w:hAnsi="Arial" w:cs="Arial"/>
          <w:lang w:val="es-419"/>
        </w:rPr>
        <w:t xml:space="preserve">desarrollar las habilidades </w:t>
      </w:r>
      <w:r w:rsidR="006C6C4E" w:rsidRPr="00601DB0">
        <w:rPr>
          <w:rFonts w:ascii="Arial" w:hAnsi="Arial" w:cs="Arial"/>
          <w:lang w:val="es-419"/>
        </w:rPr>
        <w:t xml:space="preserve">requeridas por </w:t>
      </w:r>
      <w:r w:rsidR="00EE4465" w:rsidRPr="00601DB0">
        <w:rPr>
          <w:rFonts w:ascii="Arial" w:hAnsi="Arial" w:cs="Arial"/>
          <w:lang w:val="es-419"/>
        </w:rPr>
        <w:t xml:space="preserve">el personal </w:t>
      </w:r>
      <w:r w:rsidR="006C6C4E" w:rsidRPr="00601DB0">
        <w:rPr>
          <w:rFonts w:ascii="Arial" w:hAnsi="Arial" w:cs="Arial"/>
          <w:lang w:val="es-419"/>
        </w:rPr>
        <w:t xml:space="preserve">del auditorio y de taquilla para crear una experiencia sensible y efectiva para </w:t>
      </w:r>
      <w:r w:rsidR="001308CB" w:rsidRPr="00601DB0">
        <w:rPr>
          <w:rFonts w:ascii="Arial" w:hAnsi="Arial" w:cs="Arial"/>
          <w:lang w:val="es-419"/>
        </w:rPr>
        <w:t>el personal mismo y para la audiencia</w:t>
      </w:r>
      <w:r w:rsidR="00A954E8" w:rsidRPr="00601DB0">
        <w:rPr>
          <w:rFonts w:ascii="Arial" w:hAnsi="Arial" w:cs="Arial"/>
          <w:lang w:val="es-419"/>
        </w:rPr>
        <w:t xml:space="preserve">. </w:t>
      </w:r>
    </w:p>
    <w:p w14:paraId="48316256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29965223" w14:textId="1BBFF70B" w:rsidR="00A954E8" w:rsidRPr="00601DB0" w:rsidRDefault="001308CB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Este paso inicial de concientización es integral para influir y reforzar los comportamientos positivos del personal </w:t>
      </w:r>
      <w:r w:rsidR="007029F8" w:rsidRPr="00601DB0">
        <w:rPr>
          <w:rFonts w:ascii="Arial" w:hAnsi="Arial" w:cs="Arial"/>
          <w:lang w:val="es-419"/>
        </w:rPr>
        <w:t xml:space="preserve">ante todo tipo de audiencias.  Es importante abordar las brechas existentes con todo el equipo y no sólo con el personal del auditorio.  Incluyan al </w:t>
      </w:r>
      <w:r w:rsidR="00E2032C" w:rsidRPr="00601DB0">
        <w:rPr>
          <w:rFonts w:ascii="Arial" w:hAnsi="Arial" w:cs="Arial"/>
          <w:lang w:val="es-419"/>
        </w:rPr>
        <w:t>director</w:t>
      </w:r>
      <w:r w:rsidR="007029F8" w:rsidRPr="00601DB0">
        <w:rPr>
          <w:rFonts w:ascii="Arial" w:hAnsi="Arial" w:cs="Arial"/>
          <w:lang w:val="es-419"/>
        </w:rPr>
        <w:t xml:space="preserve"> </w:t>
      </w:r>
      <w:r w:rsidR="00E2032C" w:rsidRPr="00601DB0">
        <w:rPr>
          <w:rFonts w:ascii="Arial" w:hAnsi="Arial" w:cs="Arial"/>
          <w:lang w:val="es-419"/>
        </w:rPr>
        <w:t>a</w:t>
      </w:r>
      <w:r w:rsidR="007029F8" w:rsidRPr="00601DB0">
        <w:rPr>
          <w:rFonts w:ascii="Arial" w:hAnsi="Arial" w:cs="Arial"/>
          <w:lang w:val="es-419"/>
        </w:rPr>
        <w:t xml:space="preserve">rtístico, </w:t>
      </w:r>
      <w:r w:rsidR="00E2032C" w:rsidRPr="00601DB0">
        <w:rPr>
          <w:rFonts w:ascii="Arial" w:hAnsi="Arial" w:cs="Arial"/>
          <w:lang w:val="es-419"/>
        </w:rPr>
        <w:t xml:space="preserve">a los equipos de marketing, de seguridad, etc.  Piensen </w:t>
      </w:r>
      <w:r w:rsidR="00F85F94" w:rsidRPr="00601DB0">
        <w:rPr>
          <w:rFonts w:ascii="Arial" w:hAnsi="Arial" w:cs="Arial"/>
          <w:lang w:val="es-419"/>
        </w:rPr>
        <w:t>en cómo programar las sesiones y conectar con todos ellos para desarrollar una visión inclusiva compartida que sea responsabilidad de todos</w:t>
      </w:r>
      <w:r w:rsidR="00A954E8" w:rsidRPr="00601DB0">
        <w:rPr>
          <w:rFonts w:ascii="Arial" w:hAnsi="Arial" w:cs="Arial"/>
          <w:lang w:val="es-419"/>
        </w:rPr>
        <w:t>.</w:t>
      </w:r>
    </w:p>
    <w:p w14:paraId="06D9DAD7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6EAD2093" w14:textId="166B2083" w:rsidR="00A954E8" w:rsidRPr="00601DB0" w:rsidRDefault="00A93844" w:rsidP="00A954E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J</w:t>
      </w:r>
      <w:r w:rsidR="00F85F94" w:rsidRPr="00601DB0">
        <w:rPr>
          <w:rFonts w:ascii="Arial" w:hAnsi="Arial" w:cs="Arial"/>
          <w:lang w:val="es-419"/>
        </w:rPr>
        <w:t xml:space="preserve">untas participativas con el personal </w:t>
      </w:r>
      <w:r w:rsidRPr="00601DB0">
        <w:rPr>
          <w:rFonts w:ascii="Arial" w:hAnsi="Arial" w:cs="Arial"/>
          <w:lang w:val="es-419"/>
        </w:rPr>
        <w:t>que los involucren en la conducción de inspecciones ambientales</w:t>
      </w:r>
      <w:r w:rsidR="00A954E8" w:rsidRPr="00601DB0">
        <w:rPr>
          <w:rFonts w:ascii="Arial" w:hAnsi="Arial" w:cs="Arial"/>
          <w:lang w:val="es-419"/>
        </w:rPr>
        <w:t xml:space="preserve"> </w:t>
      </w:r>
    </w:p>
    <w:p w14:paraId="02C7A9A2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40"/>
        <w:contextualSpacing/>
        <w:rPr>
          <w:rFonts w:ascii="Arial" w:hAnsi="Arial" w:cs="Arial"/>
          <w:lang w:val="es-419"/>
        </w:rPr>
      </w:pPr>
    </w:p>
    <w:p w14:paraId="40C353A4" w14:textId="067DC4C9" w:rsidR="00A954E8" w:rsidRPr="00601DB0" w:rsidRDefault="00870267" w:rsidP="00A954E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lastRenderedPageBreak/>
        <w:t xml:space="preserve">Juntas antes de cada turno – actualizaciones, </w:t>
      </w:r>
      <w:r w:rsidR="004072F2" w:rsidRPr="00601DB0">
        <w:rPr>
          <w:rFonts w:ascii="Arial" w:hAnsi="Arial" w:cs="Arial"/>
          <w:lang w:val="es-419"/>
        </w:rPr>
        <w:t>reportes</w:t>
      </w:r>
      <w:r w:rsidRPr="00601DB0">
        <w:rPr>
          <w:rFonts w:ascii="Arial" w:hAnsi="Arial" w:cs="Arial"/>
          <w:lang w:val="es-419"/>
        </w:rPr>
        <w:t xml:space="preserve">, </w:t>
      </w:r>
      <w:r w:rsidR="00F50877" w:rsidRPr="00601DB0">
        <w:rPr>
          <w:rFonts w:ascii="Arial" w:hAnsi="Arial" w:cs="Arial"/>
          <w:lang w:val="es-419"/>
        </w:rPr>
        <w:t>preguntas, preocupaciones, etc</w:t>
      </w:r>
      <w:r w:rsidR="00A954E8" w:rsidRPr="00601DB0">
        <w:rPr>
          <w:rFonts w:ascii="Arial" w:hAnsi="Arial" w:cs="Arial"/>
          <w:lang w:val="es-419"/>
        </w:rPr>
        <w:t xml:space="preserve">. </w:t>
      </w:r>
    </w:p>
    <w:p w14:paraId="206C7F5E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7D5EF9E2" w14:textId="7AF355EA" w:rsidR="00A954E8" w:rsidRPr="00601DB0" w:rsidRDefault="004072F2" w:rsidP="00A954E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Todo el personal, incluyendo las áreas de marketing, administrativos, artistas/intérpretes y técnicos, </w:t>
      </w:r>
      <w:r w:rsidR="00962773" w:rsidRPr="00601DB0">
        <w:rPr>
          <w:rFonts w:ascii="Arial" w:hAnsi="Arial" w:cs="Arial"/>
          <w:lang w:val="es-419"/>
        </w:rPr>
        <w:t>deben recibir la capacitación por lo menos una vez</w:t>
      </w:r>
    </w:p>
    <w:p w14:paraId="3FA550E8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</w:p>
    <w:p w14:paraId="441DAD39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contextualSpacing/>
        <w:rPr>
          <w:rFonts w:ascii="Arial" w:hAnsi="Arial" w:cs="Arial"/>
          <w:lang w:val="es-419"/>
        </w:rPr>
      </w:pPr>
    </w:p>
    <w:p w14:paraId="418B2E7C" w14:textId="36716530" w:rsidR="00A954E8" w:rsidRPr="00601DB0" w:rsidRDefault="00962773" w:rsidP="00A954E8">
      <w:pP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>diapositiva</w:t>
      </w:r>
      <w:r w:rsidR="00A954E8" w:rsidRPr="00601DB0">
        <w:rPr>
          <w:rFonts w:ascii="Arial" w:hAnsi="Arial" w:cs="Arial"/>
          <w:b/>
          <w:caps/>
          <w:highlight w:val="yellow"/>
          <w:lang w:val="es-419"/>
        </w:rPr>
        <w:t xml:space="preserve"> 11 – </w:t>
      </w:r>
      <w:r w:rsidRPr="00601DB0">
        <w:rPr>
          <w:rFonts w:ascii="Arial" w:hAnsi="Arial" w:cs="Arial"/>
          <w:b/>
          <w:caps/>
          <w:highlight w:val="yellow"/>
          <w:lang w:val="es-419"/>
        </w:rPr>
        <w:t>c</w:t>
      </w:r>
      <w:r w:rsidRPr="00601DB0">
        <w:rPr>
          <w:rFonts w:ascii="Arial" w:hAnsi="Arial" w:cs="Arial"/>
          <w:b/>
          <w:highlight w:val="yellow"/>
          <w:lang w:val="es-419"/>
        </w:rPr>
        <w:t>ontenido de la Capacitación</w:t>
      </w:r>
    </w:p>
    <w:p w14:paraId="13832F87" w14:textId="77777777" w:rsidR="00A954E8" w:rsidRPr="00601DB0" w:rsidRDefault="00A954E8" w:rsidP="00A954E8">
      <w:pPr>
        <w:rPr>
          <w:rFonts w:ascii="Arial" w:hAnsi="Arial" w:cs="Arial"/>
          <w:lang w:val="es-419"/>
        </w:rPr>
      </w:pPr>
    </w:p>
    <w:p w14:paraId="2AC317C6" w14:textId="68227AFF" w:rsidR="00A954E8" w:rsidRPr="00601DB0" w:rsidRDefault="00962773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36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Esta capacitación debe revisar</w:t>
      </w:r>
      <w:r w:rsidR="00A954E8" w:rsidRPr="00601DB0">
        <w:rPr>
          <w:rFonts w:ascii="Arial" w:hAnsi="Arial" w:cs="Arial"/>
          <w:lang w:val="es-419"/>
        </w:rPr>
        <w:t>:</w:t>
      </w:r>
    </w:p>
    <w:p w14:paraId="1973D695" w14:textId="77777777" w:rsidR="00A954E8" w:rsidRPr="00601DB0" w:rsidRDefault="00A954E8" w:rsidP="00A954E8">
      <w:pP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ab/>
      </w:r>
    </w:p>
    <w:p w14:paraId="0BFBC8D4" w14:textId="3C2CAE11" w:rsidR="00A954E8" w:rsidRPr="00601DB0" w:rsidRDefault="00962773" w:rsidP="00A954E8">
      <w:pPr>
        <w:numPr>
          <w:ilvl w:val="0"/>
          <w:numId w:val="14"/>
        </w:numP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La accesibilidad del teatro </w:t>
      </w:r>
      <w:r w:rsidR="00FA45DC" w:rsidRPr="00601DB0">
        <w:rPr>
          <w:rFonts w:ascii="Arial" w:hAnsi="Arial" w:cs="Arial"/>
          <w:lang w:val="es-419"/>
        </w:rPr>
        <w:t>y cómo llegar</w:t>
      </w:r>
    </w:p>
    <w:p w14:paraId="5554376B" w14:textId="1CA2ADF8" w:rsidR="00A954E8" w:rsidRPr="00601DB0" w:rsidRDefault="00FA45DC" w:rsidP="00A954E8">
      <w:pPr>
        <w:pStyle w:val="Prrafodelista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Las </w:t>
      </w:r>
      <w:proofErr w:type="spellStart"/>
      <w:r w:rsidRPr="00601DB0">
        <w:rPr>
          <w:rFonts w:ascii="Arial" w:hAnsi="Arial" w:cs="Arial"/>
          <w:lang w:val="es-419"/>
        </w:rPr>
        <w:t>FRs</w:t>
      </w:r>
      <w:proofErr w:type="spellEnd"/>
      <w:r w:rsidRPr="00601DB0">
        <w:rPr>
          <w:rFonts w:ascii="Arial" w:hAnsi="Arial" w:cs="Arial"/>
          <w:lang w:val="es-419"/>
        </w:rPr>
        <w:t>, incluyendo los objetivos e intenciones del programa</w:t>
      </w:r>
    </w:p>
    <w:p w14:paraId="1ADEEBE0" w14:textId="46F6936F" w:rsidR="00A954E8" w:rsidRPr="00601DB0" w:rsidRDefault="00543A77" w:rsidP="00A954E8">
      <w:pPr>
        <w:numPr>
          <w:ilvl w:val="0"/>
          <w:numId w:val="14"/>
        </w:numP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La cultura de discapacidades, sordera y </w:t>
      </w:r>
      <w:r w:rsidR="007625DE" w:rsidRPr="00601DB0">
        <w:rPr>
          <w:rFonts w:ascii="Arial" w:hAnsi="Arial" w:cs="Arial"/>
          <w:lang w:val="es-419"/>
        </w:rPr>
        <w:t>discapacidades psicosociales</w:t>
      </w:r>
      <w:r w:rsidR="00012020" w:rsidRPr="00601DB0">
        <w:rPr>
          <w:rFonts w:ascii="Arial" w:hAnsi="Arial" w:cs="Arial"/>
          <w:lang w:val="es-419"/>
        </w:rPr>
        <w:t xml:space="preserve">: empiecen a conocer los eventos artísticos y comunitarios locales </w:t>
      </w:r>
      <w:r w:rsidR="00C573C3" w:rsidRPr="00601DB0">
        <w:rPr>
          <w:rFonts w:ascii="Arial" w:hAnsi="Arial" w:cs="Arial"/>
          <w:lang w:val="es-419"/>
        </w:rPr>
        <w:t>y animen a su personal a asistir</w:t>
      </w:r>
    </w:p>
    <w:p w14:paraId="750BA858" w14:textId="77777777" w:rsidR="00A954E8" w:rsidRPr="00601DB0" w:rsidRDefault="00A954E8" w:rsidP="00A954E8">
      <w:pPr>
        <w:rPr>
          <w:rFonts w:ascii="Arial" w:hAnsi="Arial" w:cs="Arial"/>
          <w:lang w:val="es-419"/>
        </w:rPr>
      </w:pPr>
    </w:p>
    <w:p w14:paraId="5B462C1B" w14:textId="3922CCA4" w:rsidR="00A954E8" w:rsidRPr="00601DB0" w:rsidRDefault="00C573C3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color w:val="000090"/>
          <w:lang w:val="es-419"/>
        </w:rPr>
      </w:pPr>
      <w:r w:rsidRPr="00601DB0">
        <w:rPr>
          <w:rFonts w:ascii="Arial" w:hAnsi="Arial" w:cs="Arial"/>
          <w:b/>
          <w:color w:val="000090"/>
          <w:lang w:val="es-419"/>
        </w:rPr>
        <w:t>COMPARTIR CON EL GRUPO</w:t>
      </w:r>
      <w:r w:rsidR="00A954E8" w:rsidRPr="00601DB0">
        <w:rPr>
          <w:rFonts w:ascii="Arial" w:hAnsi="Arial" w:cs="Arial"/>
          <w:b/>
          <w:color w:val="000090"/>
          <w:lang w:val="es-419"/>
        </w:rPr>
        <w:t>:</w:t>
      </w:r>
    </w:p>
    <w:p w14:paraId="2E16F6A1" w14:textId="77777777" w:rsidR="00A954E8" w:rsidRPr="00601DB0" w:rsidRDefault="00A954E8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42004AC4" w14:textId="77777777" w:rsidR="00A954E8" w:rsidRPr="00601DB0" w:rsidRDefault="00564E62" w:rsidP="00A954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hAnsi="Arial" w:cs="Arial"/>
          <w:lang w:val="es-419"/>
        </w:rPr>
      </w:pPr>
      <w:hyperlink r:id="rId11">
        <w:r w:rsidR="00A954E8" w:rsidRPr="00601DB0">
          <w:rPr>
            <w:rFonts w:ascii="Arial" w:hAnsi="Arial" w:cs="Arial"/>
            <w:color w:val="0000FF"/>
            <w:u w:val="single"/>
            <w:lang w:val="es-419"/>
          </w:rPr>
          <w:t>http://www.accessibletheatre.org.uk/customer-care/</w:t>
        </w:r>
      </w:hyperlink>
    </w:p>
    <w:p w14:paraId="496938B6" w14:textId="77777777" w:rsidR="00B45171" w:rsidRPr="00601DB0" w:rsidRDefault="00B45171" w:rsidP="00B45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lang w:val="es-419"/>
        </w:rPr>
      </w:pPr>
    </w:p>
    <w:p w14:paraId="64B17661" w14:textId="77777777" w:rsidR="00B45171" w:rsidRPr="00601DB0" w:rsidRDefault="00B45171" w:rsidP="00B45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lang w:val="es-419"/>
        </w:rPr>
      </w:pPr>
    </w:p>
    <w:p w14:paraId="15C7F9FF" w14:textId="4858A3DA" w:rsidR="00AF6491" w:rsidRPr="00601DB0" w:rsidRDefault="00C573C3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>DIAPOSITIVA</w:t>
      </w:r>
      <w:r w:rsidR="00AF6491" w:rsidRPr="00601DB0">
        <w:rPr>
          <w:rFonts w:ascii="Arial" w:hAnsi="Arial" w:cs="Arial"/>
          <w:b/>
          <w:caps/>
          <w:highlight w:val="yellow"/>
          <w:lang w:val="es-419"/>
        </w:rPr>
        <w:t xml:space="preserve"> 12 – </w:t>
      </w:r>
      <w:r w:rsidR="00BD5823" w:rsidRPr="00601DB0">
        <w:rPr>
          <w:rFonts w:ascii="Arial" w:hAnsi="Arial" w:cs="Arial"/>
          <w:b/>
          <w:caps/>
          <w:highlight w:val="yellow"/>
          <w:lang w:val="es-419"/>
        </w:rPr>
        <w:t>h</w:t>
      </w:r>
      <w:r w:rsidR="00AF6491" w:rsidRPr="00601DB0">
        <w:rPr>
          <w:rFonts w:ascii="Arial" w:hAnsi="Arial" w:cs="Arial"/>
          <w:b/>
          <w:highlight w:val="yellow"/>
          <w:lang w:val="es-419"/>
        </w:rPr>
        <w:t>o</w:t>
      </w:r>
      <w:r w:rsidR="00BD5823" w:rsidRPr="00601DB0">
        <w:rPr>
          <w:rFonts w:ascii="Arial" w:hAnsi="Arial" w:cs="Arial"/>
          <w:b/>
          <w:highlight w:val="yellow"/>
          <w:lang w:val="es-419"/>
        </w:rPr>
        <w:t xml:space="preserve">ja de </w:t>
      </w:r>
      <w:proofErr w:type="spellStart"/>
      <w:r w:rsidR="00BD5823" w:rsidRPr="00601DB0">
        <w:rPr>
          <w:rFonts w:ascii="Arial" w:hAnsi="Arial" w:cs="Arial"/>
          <w:b/>
          <w:highlight w:val="yellow"/>
          <w:lang w:val="es-419"/>
        </w:rPr>
        <w:t>Tips</w:t>
      </w:r>
      <w:proofErr w:type="spellEnd"/>
      <w:r w:rsidR="00BD5823" w:rsidRPr="00601DB0">
        <w:rPr>
          <w:rFonts w:ascii="Arial" w:hAnsi="Arial" w:cs="Arial"/>
          <w:b/>
          <w:highlight w:val="yellow"/>
          <w:lang w:val="es-419"/>
        </w:rPr>
        <w:t xml:space="preserve"> para el Trato con Clientes</w:t>
      </w:r>
    </w:p>
    <w:p w14:paraId="33CE72D2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1217B8DA" w14:textId="0D8149D5" w:rsidR="00AF6491" w:rsidRPr="00601DB0" w:rsidRDefault="00BD5823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Esta puede </w:t>
      </w:r>
      <w:r w:rsidR="00D161A7" w:rsidRPr="00601DB0">
        <w:rPr>
          <w:rFonts w:ascii="Arial" w:hAnsi="Arial" w:cs="Arial"/>
          <w:lang w:val="es-419"/>
        </w:rPr>
        <w:t xml:space="preserve">conducir a la creación de la hoja de </w:t>
      </w:r>
      <w:proofErr w:type="spellStart"/>
      <w:r w:rsidR="00D161A7" w:rsidRPr="00601DB0">
        <w:rPr>
          <w:rFonts w:ascii="Arial" w:hAnsi="Arial" w:cs="Arial"/>
          <w:lang w:val="es-419"/>
        </w:rPr>
        <w:t>tips</w:t>
      </w:r>
      <w:proofErr w:type="spellEnd"/>
      <w:r w:rsidR="00D161A7" w:rsidRPr="00601DB0">
        <w:rPr>
          <w:rFonts w:ascii="Arial" w:hAnsi="Arial" w:cs="Arial"/>
          <w:lang w:val="es-419"/>
        </w:rPr>
        <w:t xml:space="preserve"> o incluso una política al respecto.  Estos son algunos </w:t>
      </w:r>
      <w:proofErr w:type="spellStart"/>
      <w:r w:rsidR="00D161A7" w:rsidRPr="00601DB0">
        <w:rPr>
          <w:rFonts w:ascii="Arial" w:hAnsi="Arial" w:cs="Arial"/>
          <w:lang w:val="es-419"/>
        </w:rPr>
        <w:t>tips</w:t>
      </w:r>
      <w:proofErr w:type="spellEnd"/>
      <w:r w:rsidR="00D161A7" w:rsidRPr="00601DB0">
        <w:rPr>
          <w:rFonts w:ascii="Arial" w:hAnsi="Arial" w:cs="Arial"/>
          <w:lang w:val="es-419"/>
        </w:rPr>
        <w:t xml:space="preserve"> que queremos resaltar</w:t>
      </w:r>
      <w:r w:rsidR="00AF6491" w:rsidRPr="00601DB0">
        <w:rPr>
          <w:rFonts w:ascii="Arial" w:hAnsi="Arial" w:cs="Arial"/>
          <w:lang w:val="es-419"/>
        </w:rPr>
        <w:t>:  </w:t>
      </w:r>
    </w:p>
    <w:p w14:paraId="331B4D4D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39714F1A" w14:textId="6A36ECBE" w:rsidR="00AF6491" w:rsidRPr="00601DB0" w:rsidRDefault="00D161A7" w:rsidP="00AF649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Preguntar: “¿Puedo ayudarle en algo?</w:t>
      </w:r>
      <w:r w:rsidR="00AF6491" w:rsidRPr="00601DB0">
        <w:rPr>
          <w:rFonts w:ascii="Arial" w:hAnsi="Arial" w:cs="Arial"/>
          <w:lang w:val="es-419"/>
        </w:rPr>
        <w:t>”</w:t>
      </w:r>
    </w:p>
    <w:p w14:paraId="4AF460E7" w14:textId="01B7B885" w:rsidR="00AF6491" w:rsidRPr="00601DB0" w:rsidRDefault="00D161A7" w:rsidP="00AF649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Si alguien dice “sí”, la respuesta </w:t>
      </w:r>
      <w:r w:rsidR="00B274C0" w:rsidRPr="00601DB0">
        <w:rPr>
          <w:rFonts w:ascii="Arial" w:hAnsi="Arial" w:cs="Arial"/>
          <w:lang w:val="es-419"/>
        </w:rPr>
        <w:t>es “¿cuál es el mejor modo de ayudarle?”  Que la misma persona los guíe.  Permítanles mantener su dignid</w:t>
      </w:r>
      <w:r w:rsidR="00DA29FB" w:rsidRPr="00601DB0">
        <w:rPr>
          <w:rFonts w:ascii="Arial" w:hAnsi="Arial" w:cs="Arial"/>
          <w:lang w:val="es-419"/>
        </w:rPr>
        <w:t>ad y recuerden con son personas independientes.  No supongan que ustedes tienen las respuestas o que saben qué necesitan.</w:t>
      </w:r>
      <w:r w:rsidR="00AF6491" w:rsidRPr="00601DB0">
        <w:rPr>
          <w:rFonts w:ascii="Arial" w:hAnsi="Arial" w:cs="Arial"/>
          <w:lang w:val="es-419"/>
        </w:rPr>
        <w:t xml:space="preserve"> </w:t>
      </w:r>
      <w:r w:rsidR="00E1226E" w:rsidRPr="00601DB0">
        <w:rPr>
          <w:rFonts w:ascii="Arial" w:hAnsi="Arial" w:cs="Arial"/>
          <w:lang w:val="es-419"/>
        </w:rPr>
        <w:t xml:space="preserve"> Esa persona es la que mejor sabe qué necesita</w:t>
      </w:r>
      <w:r w:rsidR="00AF6491" w:rsidRPr="00601DB0">
        <w:rPr>
          <w:rFonts w:ascii="Arial" w:hAnsi="Arial" w:cs="Arial"/>
          <w:lang w:val="es-419"/>
        </w:rPr>
        <w:t xml:space="preserve">. </w:t>
      </w:r>
    </w:p>
    <w:p w14:paraId="1C364A33" w14:textId="4AD4606C" w:rsidR="00AF6491" w:rsidRPr="00601DB0" w:rsidRDefault="007D3744" w:rsidP="00AF649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Diríjanse</w:t>
      </w:r>
      <w:r w:rsidR="00E1226E" w:rsidRPr="00601DB0">
        <w:rPr>
          <w:rFonts w:ascii="Arial" w:hAnsi="Arial" w:cs="Arial"/>
          <w:lang w:val="es-419"/>
        </w:rPr>
        <w:t xml:space="preserve"> al </w:t>
      </w:r>
      <w:r w:rsidR="00D34F75" w:rsidRPr="00601DB0">
        <w:rPr>
          <w:rFonts w:ascii="Arial" w:hAnsi="Arial" w:cs="Arial"/>
          <w:lang w:val="es-419"/>
        </w:rPr>
        <w:t>invitado(a)</w:t>
      </w:r>
      <w:r w:rsidR="00E1226E" w:rsidRPr="00601DB0">
        <w:rPr>
          <w:rFonts w:ascii="Arial" w:hAnsi="Arial" w:cs="Arial"/>
          <w:lang w:val="es-419"/>
        </w:rPr>
        <w:t xml:space="preserve"> primero antes de hablar con su cuidador</w:t>
      </w:r>
      <w:r w:rsidR="00D34F75" w:rsidRPr="00601DB0">
        <w:rPr>
          <w:rFonts w:ascii="Arial" w:hAnsi="Arial" w:cs="Arial"/>
          <w:lang w:val="es-419"/>
        </w:rPr>
        <w:t>(a)</w:t>
      </w:r>
      <w:r w:rsidR="00E1226E" w:rsidRPr="00601DB0">
        <w:rPr>
          <w:rFonts w:ascii="Arial" w:hAnsi="Arial" w:cs="Arial"/>
          <w:lang w:val="es-419"/>
        </w:rPr>
        <w:t xml:space="preserve"> o con el prestador de servicios</w:t>
      </w:r>
      <w:r w:rsidR="00AF6491" w:rsidRPr="00601DB0">
        <w:rPr>
          <w:rFonts w:ascii="Arial" w:hAnsi="Arial" w:cs="Arial"/>
          <w:lang w:val="es-419"/>
        </w:rPr>
        <w:t>.</w:t>
      </w:r>
    </w:p>
    <w:p w14:paraId="69C9368E" w14:textId="61B31965" w:rsidR="00AF6491" w:rsidRPr="00601DB0" w:rsidRDefault="00E1226E" w:rsidP="00AF649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Eviten las preguntas abiertas (</w:t>
      </w:r>
      <w:r w:rsidR="009D3339" w:rsidRPr="00601DB0">
        <w:rPr>
          <w:rFonts w:ascii="Arial" w:hAnsi="Arial" w:cs="Arial"/>
          <w:lang w:val="es-419"/>
        </w:rPr>
        <w:t>¿está pasando un buen día? En vez de ¿cómo le va?</w:t>
      </w:r>
      <w:r w:rsidR="00AF6491" w:rsidRPr="00601DB0">
        <w:rPr>
          <w:rFonts w:ascii="Arial" w:hAnsi="Arial" w:cs="Arial"/>
          <w:lang w:val="es-419"/>
        </w:rPr>
        <w:t>)</w:t>
      </w:r>
      <w:r w:rsidR="009D3339" w:rsidRPr="00601DB0">
        <w:rPr>
          <w:rFonts w:ascii="Arial" w:hAnsi="Arial" w:cs="Arial"/>
          <w:lang w:val="es-419"/>
        </w:rPr>
        <w:t>.</w:t>
      </w:r>
      <w:r w:rsidR="00AF6491" w:rsidRPr="00601DB0">
        <w:rPr>
          <w:rFonts w:ascii="Arial" w:hAnsi="Arial" w:cs="Arial"/>
          <w:lang w:val="es-419"/>
        </w:rPr>
        <w:t xml:space="preserve"> </w:t>
      </w:r>
    </w:p>
    <w:p w14:paraId="673ECFFB" w14:textId="4E7C86AB" w:rsidR="00AF6491" w:rsidRPr="00601DB0" w:rsidRDefault="00F604EE" w:rsidP="00AF649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Sean empáticos con el </w:t>
      </w:r>
      <w:r w:rsidR="003F42C0" w:rsidRPr="00601DB0">
        <w:rPr>
          <w:rFonts w:ascii="Arial" w:hAnsi="Arial" w:cs="Arial"/>
          <w:lang w:val="es-419"/>
        </w:rPr>
        <w:t>invitado(a)</w:t>
      </w:r>
      <w:r w:rsidRPr="00601DB0">
        <w:rPr>
          <w:rFonts w:ascii="Arial" w:hAnsi="Arial" w:cs="Arial"/>
          <w:lang w:val="es-419"/>
        </w:rPr>
        <w:t xml:space="preserve"> y con los cuidadores que le acompañen por igual, </w:t>
      </w:r>
      <w:r w:rsidR="00166504" w:rsidRPr="00601DB0">
        <w:rPr>
          <w:rFonts w:ascii="Arial" w:hAnsi="Arial" w:cs="Arial"/>
          <w:lang w:val="es-419"/>
        </w:rPr>
        <w:t>y traten de entender y confrontar sus propias suposiciones sobre cómo llegaron y qué factores están impactando su experiencia desde ese momento</w:t>
      </w:r>
      <w:r w:rsidR="00AF6491" w:rsidRPr="00601DB0">
        <w:rPr>
          <w:rFonts w:ascii="Arial" w:hAnsi="Arial" w:cs="Arial"/>
          <w:lang w:val="es-419"/>
        </w:rPr>
        <w:t>.</w:t>
      </w:r>
    </w:p>
    <w:p w14:paraId="6FBDCDB0" w14:textId="1EE3C7A6" w:rsidR="00AF6491" w:rsidRPr="00601DB0" w:rsidRDefault="00166504" w:rsidP="00AF649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Eviten </w:t>
      </w:r>
      <w:r w:rsidR="003F42C0" w:rsidRPr="00601DB0">
        <w:rPr>
          <w:rFonts w:ascii="Arial" w:hAnsi="Arial" w:cs="Arial"/>
          <w:lang w:val="es-419"/>
        </w:rPr>
        <w:t>pararse muy cerca o tocar al invitado(a)</w:t>
      </w:r>
      <w:r w:rsidR="00AF6491" w:rsidRPr="00601DB0">
        <w:rPr>
          <w:rFonts w:ascii="Arial" w:hAnsi="Arial" w:cs="Arial"/>
          <w:lang w:val="es-419"/>
        </w:rPr>
        <w:t>.</w:t>
      </w:r>
    </w:p>
    <w:p w14:paraId="5F88BC4A" w14:textId="374CB7E3" w:rsidR="00AF6491" w:rsidRPr="00601DB0" w:rsidRDefault="00D34F75" w:rsidP="00AF649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Si </w:t>
      </w:r>
      <w:r w:rsidR="000765E3" w:rsidRPr="00601DB0">
        <w:rPr>
          <w:rFonts w:ascii="Arial" w:hAnsi="Arial" w:cs="Arial"/>
          <w:lang w:val="es-419"/>
        </w:rPr>
        <w:t xml:space="preserve">los comportamientos como mecerse, </w:t>
      </w:r>
      <w:r w:rsidR="001E59F1" w:rsidRPr="00601DB0">
        <w:rPr>
          <w:rFonts w:ascii="Arial" w:hAnsi="Arial" w:cs="Arial"/>
          <w:lang w:val="es-419"/>
        </w:rPr>
        <w:t>canturrear, retorcerse (</w:t>
      </w:r>
      <w:r w:rsidR="0066714C" w:rsidRPr="00601DB0">
        <w:rPr>
          <w:rFonts w:ascii="Arial" w:hAnsi="Arial" w:cs="Arial"/>
          <w:lang w:val="es-419"/>
        </w:rPr>
        <w:t>estereotipias o “</w:t>
      </w:r>
      <w:proofErr w:type="spellStart"/>
      <w:r w:rsidR="0066714C" w:rsidRPr="00601DB0">
        <w:rPr>
          <w:rFonts w:ascii="Arial" w:hAnsi="Arial" w:cs="Arial"/>
          <w:lang w:val="es-419"/>
        </w:rPr>
        <w:t>stimming</w:t>
      </w:r>
      <w:proofErr w:type="spellEnd"/>
      <w:r w:rsidR="0066714C" w:rsidRPr="00601DB0">
        <w:rPr>
          <w:rFonts w:ascii="Arial" w:hAnsi="Arial" w:cs="Arial"/>
          <w:lang w:val="es-419"/>
        </w:rPr>
        <w:t xml:space="preserve">”) no están molestando a nadie, </w:t>
      </w:r>
      <w:r w:rsidR="00A06FFE" w:rsidRPr="00601DB0">
        <w:rPr>
          <w:rFonts w:ascii="Arial" w:hAnsi="Arial" w:cs="Arial"/>
          <w:lang w:val="es-419"/>
        </w:rPr>
        <w:t>aceptémoslos</w:t>
      </w:r>
      <w:r w:rsidR="00AF6491" w:rsidRPr="00601DB0">
        <w:rPr>
          <w:rFonts w:ascii="Arial" w:hAnsi="Arial" w:cs="Arial"/>
          <w:lang w:val="es-419"/>
        </w:rPr>
        <w:t>.</w:t>
      </w:r>
    </w:p>
    <w:p w14:paraId="1BAC5DB1" w14:textId="0AA35A03" w:rsidR="00AF6491" w:rsidRPr="00601DB0" w:rsidRDefault="00A06FFE" w:rsidP="00AF649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lastRenderedPageBreak/>
        <w:t xml:space="preserve">Denle su espacio al cuidador(a) y </w:t>
      </w:r>
      <w:r w:rsidR="00FA023B" w:rsidRPr="00601DB0">
        <w:rPr>
          <w:rFonts w:ascii="Arial" w:hAnsi="Arial" w:cs="Arial"/>
          <w:lang w:val="es-419"/>
        </w:rPr>
        <w:t>la posibilidad de elegir.  Los cuidadores son profesionistas y no es nuestro deber hacer su trabajo</w:t>
      </w:r>
      <w:r w:rsidR="00AF6491" w:rsidRPr="00601DB0">
        <w:rPr>
          <w:rFonts w:ascii="Arial" w:hAnsi="Arial" w:cs="Arial"/>
          <w:lang w:val="es-419"/>
        </w:rPr>
        <w:t xml:space="preserve">. </w:t>
      </w:r>
    </w:p>
    <w:p w14:paraId="3E931DFA" w14:textId="43DD510A" w:rsidR="00AF6491" w:rsidRPr="00601DB0" w:rsidRDefault="00FA023B" w:rsidP="00AF6491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Consideren el modo en que la configuración física del lugar puede afectar la capacidad del personal de interactuar con la audiencia</w:t>
      </w:r>
      <w:r w:rsidR="00EC72C9" w:rsidRPr="00601DB0">
        <w:rPr>
          <w:rFonts w:ascii="Arial" w:hAnsi="Arial" w:cs="Arial"/>
          <w:lang w:val="es-419"/>
        </w:rPr>
        <w:t xml:space="preserve">: escritorios altos, divisores de vidrio o plataformas para </w:t>
      </w:r>
      <w:r w:rsidR="00065C26" w:rsidRPr="00601DB0">
        <w:rPr>
          <w:rFonts w:ascii="Arial" w:hAnsi="Arial" w:cs="Arial"/>
          <w:lang w:val="es-419"/>
        </w:rPr>
        <w:t xml:space="preserve">ponentes.  Muchas taquillas cuentan con escritorios bajos.  ¿Se le podría ocurrir al personal otro modo de </w:t>
      </w:r>
      <w:r w:rsidR="001943F4" w:rsidRPr="00601DB0">
        <w:rPr>
          <w:rFonts w:ascii="Arial" w:hAnsi="Arial" w:cs="Arial"/>
          <w:lang w:val="es-419"/>
        </w:rPr>
        <w:t>recibir al invitado(a) frente a frente</w:t>
      </w:r>
      <w:r w:rsidR="00AF6491" w:rsidRPr="00601DB0">
        <w:rPr>
          <w:rFonts w:ascii="Arial" w:hAnsi="Arial" w:cs="Arial"/>
          <w:lang w:val="es-419"/>
        </w:rPr>
        <w:t>?</w:t>
      </w:r>
    </w:p>
    <w:p w14:paraId="2CF1CF05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</w:p>
    <w:p w14:paraId="539FCC6E" w14:textId="27EE02B1" w:rsidR="00AF6491" w:rsidRPr="00601DB0" w:rsidRDefault="008875E3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Hay muchas formas en que </w:t>
      </w:r>
      <w:r w:rsidR="000A1344" w:rsidRPr="00601DB0">
        <w:rPr>
          <w:rFonts w:ascii="Arial" w:hAnsi="Arial" w:cs="Arial"/>
          <w:lang w:val="es-419"/>
        </w:rPr>
        <w:t>se requiere la información que podemos dar</w:t>
      </w:r>
      <w:r w:rsidR="00CC04B9" w:rsidRPr="00601DB0">
        <w:rPr>
          <w:rFonts w:ascii="Arial" w:hAnsi="Arial" w:cs="Arial"/>
          <w:lang w:val="es-419"/>
        </w:rPr>
        <w:t xml:space="preserve"> y la mejor manera de abordar esas necesidades es hablar directamente y ser proactivos</w:t>
      </w:r>
      <w:r w:rsidR="00AF6491" w:rsidRPr="00601DB0">
        <w:rPr>
          <w:rFonts w:ascii="Arial" w:hAnsi="Arial" w:cs="Arial"/>
          <w:lang w:val="es-419"/>
        </w:rPr>
        <w:t xml:space="preserve">. </w:t>
      </w:r>
    </w:p>
    <w:p w14:paraId="34727B18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26E9071C" w14:textId="523A06BC" w:rsidR="00AF6491" w:rsidRPr="00601DB0" w:rsidRDefault="00CC04B9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Estas son algunas maneras de</w:t>
      </w:r>
      <w:r w:rsidR="009B2B4B" w:rsidRPr="00601DB0">
        <w:rPr>
          <w:rFonts w:ascii="Arial" w:hAnsi="Arial" w:cs="Arial"/>
          <w:lang w:val="es-419"/>
        </w:rPr>
        <w:t xml:space="preserve"> ser proactivos para ayudar:</w:t>
      </w:r>
    </w:p>
    <w:p w14:paraId="54C28A46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463F75BF" w14:textId="131A44B3" w:rsidR="00AF6491" w:rsidRPr="00601DB0" w:rsidRDefault="00BF2E93" w:rsidP="00AF649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Escuchar profundamente: presten su atención absoluta y escuchen a sus invitados(as) en todos los aspectos de su experiencia para </w:t>
      </w:r>
      <w:r w:rsidR="001B611C" w:rsidRPr="00601DB0">
        <w:rPr>
          <w:rFonts w:ascii="Arial" w:hAnsi="Arial" w:cs="Arial"/>
          <w:lang w:val="es-419"/>
        </w:rPr>
        <w:t xml:space="preserve">darles el </w:t>
      </w:r>
      <w:r w:rsidR="00750313" w:rsidRPr="00601DB0">
        <w:rPr>
          <w:rFonts w:ascii="Arial" w:hAnsi="Arial" w:cs="Arial"/>
          <w:lang w:val="es-419"/>
        </w:rPr>
        <w:t>mejor apoyo y comodidad</w:t>
      </w:r>
      <w:r w:rsidR="00AF6491" w:rsidRPr="00601DB0">
        <w:rPr>
          <w:rFonts w:ascii="Arial" w:hAnsi="Arial" w:cs="Arial"/>
          <w:lang w:val="es-419"/>
        </w:rPr>
        <w:t>.  </w:t>
      </w:r>
    </w:p>
    <w:p w14:paraId="0B9503D2" w14:textId="1C08A433" w:rsidR="00AF6491" w:rsidRPr="00601DB0" w:rsidRDefault="00750313" w:rsidP="00AF649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Estén presentes y disponibles, pero sin imponerse</w:t>
      </w:r>
      <w:r w:rsidR="00AF6491" w:rsidRPr="00601DB0">
        <w:rPr>
          <w:rFonts w:ascii="Arial" w:hAnsi="Arial" w:cs="Arial"/>
          <w:lang w:val="es-419"/>
        </w:rPr>
        <w:t>.</w:t>
      </w:r>
    </w:p>
    <w:p w14:paraId="6EC04430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 </w:t>
      </w:r>
    </w:p>
    <w:p w14:paraId="6104C86B" w14:textId="153C1F96" w:rsidR="00AF6491" w:rsidRPr="00601DB0" w:rsidRDefault="00217242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Hay que capacitar al personal para crear conciencia de estas habilidades que se deberán aplicar para transformar las experiencias </w:t>
      </w:r>
      <w:r w:rsidR="001502E1" w:rsidRPr="00601DB0">
        <w:rPr>
          <w:rFonts w:ascii="Arial" w:hAnsi="Arial" w:cs="Arial"/>
          <w:lang w:val="es-419"/>
        </w:rPr>
        <w:t>normales en experiencias extraordinarias.  Finalmente, necesitamos crear una experiencia segura, relajada, disfrutable y sin juicios</w:t>
      </w:r>
      <w:r w:rsidR="00AF6491" w:rsidRPr="00601DB0">
        <w:rPr>
          <w:rFonts w:ascii="Arial" w:hAnsi="Arial" w:cs="Arial"/>
          <w:lang w:val="es-419"/>
        </w:rPr>
        <w:t>.</w:t>
      </w:r>
    </w:p>
    <w:p w14:paraId="0F8988C4" w14:textId="77777777" w:rsidR="00AF6491" w:rsidRPr="00601DB0" w:rsidRDefault="00AF6491" w:rsidP="00AF6491">
      <w:pPr>
        <w:rPr>
          <w:rFonts w:ascii="Arial" w:hAnsi="Arial" w:cs="Arial"/>
          <w:b/>
          <w:lang w:val="es-419"/>
        </w:rPr>
      </w:pPr>
    </w:p>
    <w:p w14:paraId="2A507D27" w14:textId="773F732A" w:rsidR="00AF6491" w:rsidRPr="00601DB0" w:rsidRDefault="001502E1" w:rsidP="00AF6491">
      <w:pP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>DIAPOSITIVA</w:t>
      </w:r>
      <w:r w:rsidR="00AF6491" w:rsidRPr="00601DB0">
        <w:rPr>
          <w:rFonts w:ascii="Arial" w:hAnsi="Arial" w:cs="Arial"/>
          <w:b/>
          <w:caps/>
          <w:highlight w:val="yellow"/>
          <w:lang w:val="es-419"/>
        </w:rPr>
        <w:t xml:space="preserve"> 13 –</w:t>
      </w:r>
      <w:r w:rsidR="00AF6491" w:rsidRPr="00601DB0">
        <w:rPr>
          <w:rFonts w:ascii="Arial" w:hAnsi="Arial" w:cs="Arial"/>
          <w:b/>
          <w:highlight w:val="yellow"/>
          <w:lang w:val="es-419"/>
        </w:rPr>
        <w:t>Comunica</w:t>
      </w:r>
      <w:r w:rsidRPr="00601DB0">
        <w:rPr>
          <w:rFonts w:ascii="Arial" w:hAnsi="Arial" w:cs="Arial"/>
          <w:b/>
          <w:highlight w:val="yellow"/>
          <w:lang w:val="es-419"/>
        </w:rPr>
        <w:t>c</w:t>
      </w:r>
      <w:r w:rsidR="00AF6491" w:rsidRPr="00601DB0">
        <w:rPr>
          <w:rFonts w:ascii="Arial" w:hAnsi="Arial" w:cs="Arial"/>
          <w:b/>
          <w:highlight w:val="yellow"/>
          <w:lang w:val="es-419"/>
        </w:rPr>
        <w:t>i</w:t>
      </w:r>
      <w:r w:rsidR="006E509F" w:rsidRPr="00601DB0">
        <w:rPr>
          <w:rFonts w:ascii="Arial" w:hAnsi="Arial" w:cs="Arial"/>
          <w:b/>
          <w:highlight w:val="yellow"/>
          <w:lang w:val="es-419"/>
        </w:rPr>
        <w:t>ón Verbal</w:t>
      </w:r>
      <w:r w:rsidR="00AF6491" w:rsidRPr="00601DB0">
        <w:rPr>
          <w:rFonts w:ascii="Arial" w:hAnsi="Arial" w:cs="Arial"/>
          <w:b/>
          <w:lang w:val="es-419"/>
        </w:rPr>
        <w:t xml:space="preserve"> </w:t>
      </w:r>
    </w:p>
    <w:p w14:paraId="6CDE129D" w14:textId="77777777" w:rsidR="00AF6491" w:rsidRPr="00601DB0" w:rsidRDefault="00AF6491" w:rsidP="00AF6491">
      <w:pPr>
        <w:rPr>
          <w:rFonts w:ascii="Arial" w:hAnsi="Arial" w:cs="Arial"/>
          <w:lang w:val="es-419"/>
        </w:rPr>
      </w:pPr>
    </w:p>
    <w:p w14:paraId="1E7CFBE3" w14:textId="7AFFA237" w:rsidR="00AF6491" w:rsidRPr="00601DB0" w:rsidRDefault="006E509F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Estos son algunos otros </w:t>
      </w:r>
      <w:proofErr w:type="spellStart"/>
      <w:r w:rsidRPr="00601DB0">
        <w:rPr>
          <w:rFonts w:ascii="Arial" w:hAnsi="Arial" w:cs="Arial"/>
          <w:lang w:val="es-419"/>
        </w:rPr>
        <w:t>tips</w:t>
      </w:r>
      <w:proofErr w:type="spellEnd"/>
      <w:r w:rsidRPr="00601DB0">
        <w:rPr>
          <w:rFonts w:ascii="Arial" w:hAnsi="Arial" w:cs="Arial"/>
          <w:lang w:val="es-419"/>
        </w:rPr>
        <w:t xml:space="preserve"> para la comunicación verbal: (</w:t>
      </w:r>
      <w:r w:rsidRPr="00601DB0">
        <w:rPr>
          <w:rFonts w:ascii="Arial" w:hAnsi="Arial" w:cs="Arial"/>
          <w:i/>
          <w:lang w:val="es-419"/>
        </w:rPr>
        <w:t>leer la di</w:t>
      </w:r>
      <w:r w:rsidR="00260C6E">
        <w:rPr>
          <w:rFonts w:ascii="Arial" w:hAnsi="Arial" w:cs="Arial"/>
          <w:i/>
          <w:lang w:val="es-419"/>
        </w:rPr>
        <w:t>a</w:t>
      </w:r>
      <w:r w:rsidRPr="00601DB0">
        <w:rPr>
          <w:rFonts w:ascii="Arial" w:hAnsi="Arial" w:cs="Arial"/>
          <w:i/>
          <w:lang w:val="es-419"/>
        </w:rPr>
        <w:t>positiva</w:t>
      </w:r>
      <w:r w:rsidR="00AF6491" w:rsidRPr="00601DB0">
        <w:rPr>
          <w:rFonts w:ascii="Arial" w:hAnsi="Arial" w:cs="Arial"/>
          <w:i/>
          <w:lang w:val="es-419"/>
        </w:rPr>
        <w:t>)</w:t>
      </w:r>
    </w:p>
    <w:p w14:paraId="3BD7E7D7" w14:textId="77777777" w:rsidR="00AF6491" w:rsidRPr="00601DB0" w:rsidRDefault="00AF6491" w:rsidP="00AF6491">
      <w:pPr>
        <w:rPr>
          <w:rFonts w:ascii="Arial" w:hAnsi="Arial" w:cs="Arial"/>
          <w:b/>
          <w:u w:val="single"/>
          <w:lang w:val="es-419"/>
        </w:rPr>
      </w:pPr>
    </w:p>
    <w:p w14:paraId="64E5FBAB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u w:val="single"/>
          <w:lang w:val="es-419"/>
        </w:rPr>
      </w:pPr>
    </w:p>
    <w:p w14:paraId="65F4C3C8" w14:textId="6770E5E9" w:rsidR="00AF6491" w:rsidRPr="00601DB0" w:rsidRDefault="006E509F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>diapositiva</w:t>
      </w:r>
      <w:r w:rsidR="00AF6491" w:rsidRPr="00601DB0">
        <w:rPr>
          <w:rFonts w:ascii="Arial" w:hAnsi="Arial" w:cs="Arial"/>
          <w:b/>
          <w:caps/>
          <w:highlight w:val="yellow"/>
          <w:lang w:val="es-419"/>
        </w:rPr>
        <w:t xml:space="preserve"> 14 – </w:t>
      </w:r>
      <w:r w:rsidRPr="00601DB0">
        <w:rPr>
          <w:rFonts w:ascii="Arial" w:hAnsi="Arial" w:cs="Arial"/>
          <w:b/>
          <w:caps/>
          <w:highlight w:val="yellow"/>
          <w:lang w:val="es-419"/>
        </w:rPr>
        <w:t>i</w:t>
      </w:r>
      <w:r w:rsidR="00AF6491" w:rsidRPr="00601DB0">
        <w:rPr>
          <w:rFonts w:ascii="Arial" w:hAnsi="Arial" w:cs="Arial"/>
          <w:b/>
          <w:highlight w:val="yellow"/>
          <w:lang w:val="es-419"/>
        </w:rPr>
        <w:t>n</w:t>
      </w:r>
      <w:r w:rsidRPr="00601DB0">
        <w:rPr>
          <w:rFonts w:ascii="Arial" w:hAnsi="Arial" w:cs="Arial"/>
          <w:b/>
          <w:highlight w:val="yellow"/>
          <w:lang w:val="es-419"/>
        </w:rPr>
        <w:t xml:space="preserve">spección </w:t>
      </w:r>
      <w:r w:rsidR="001C10C3">
        <w:rPr>
          <w:rFonts w:ascii="Arial" w:hAnsi="Arial" w:cs="Arial"/>
          <w:b/>
          <w:highlight w:val="yellow"/>
          <w:lang w:val="es-419"/>
        </w:rPr>
        <w:t xml:space="preserve">del </w:t>
      </w:r>
      <w:r w:rsidRPr="00601DB0">
        <w:rPr>
          <w:rFonts w:ascii="Arial" w:hAnsi="Arial" w:cs="Arial"/>
          <w:b/>
          <w:highlight w:val="yellow"/>
          <w:lang w:val="es-419"/>
        </w:rPr>
        <w:t>Ambient</w:t>
      </w:r>
      <w:r w:rsidR="001C10C3">
        <w:rPr>
          <w:rFonts w:ascii="Arial" w:hAnsi="Arial" w:cs="Arial"/>
          <w:b/>
          <w:highlight w:val="yellow"/>
          <w:lang w:val="es-419"/>
        </w:rPr>
        <w:t>e</w:t>
      </w:r>
      <w:r w:rsidR="00AF6491" w:rsidRPr="00601DB0">
        <w:rPr>
          <w:rFonts w:ascii="Arial" w:hAnsi="Arial" w:cs="Arial"/>
          <w:b/>
          <w:lang w:val="es-419"/>
        </w:rPr>
        <w:t xml:space="preserve"> </w:t>
      </w:r>
    </w:p>
    <w:p w14:paraId="7A07C8BD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17ACE8E2" w14:textId="6467B422" w:rsidR="00AF6491" w:rsidRPr="00601DB0" w:rsidRDefault="006E509F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Ahora vamos a hacer un ejercicio.  Por favor </w:t>
      </w:r>
      <w:r w:rsidR="00640EFC" w:rsidRPr="00601DB0">
        <w:rPr>
          <w:rFonts w:ascii="Arial" w:hAnsi="Arial" w:cs="Arial"/>
          <w:lang w:val="es-419"/>
        </w:rPr>
        <w:t xml:space="preserve">vayan a las páginas 2-3 de su paquete del día de hoy, al documento de Inspección </w:t>
      </w:r>
      <w:r w:rsidR="001C10C3">
        <w:rPr>
          <w:rFonts w:ascii="Arial" w:hAnsi="Arial" w:cs="Arial"/>
          <w:lang w:val="es-419"/>
        </w:rPr>
        <w:t xml:space="preserve">del </w:t>
      </w:r>
      <w:r w:rsidR="00640EFC" w:rsidRPr="00601DB0">
        <w:rPr>
          <w:rFonts w:ascii="Arial" w:hAnsi="Arial" w:cs="Arial"/>
          <w:lang w:val="es-419"/>
        </w:rPr>
        <w:t>Ambient</w:t>
      </w:r>
      <w:r w:rsidR="001C10C3">
        <w:rPr>
          <w:rFonts w:ascii="Arial" w:hAnsi="Arial" w:cs="Arial"/>
          <w:lang w:val="es-419"/>
        </w:rPr>
        <w:t>e</w:t>
      </w:r>
      <w:r w:rsidR="00640EFC" w:rsidRPr="00601DB0">
        <w:rPr>
          <w:rFonts w:ascii="Arial" w:hAnsi="Arial" w:cs="Arial"/>
          <w:lang w:val="es-419"/>
        </w:rPr>
        <w:t xml:space="preserve"> para FR</w:t>
      </w:r>
      <w:r w:rsidR="00AF6491" w:rsidRPr="00601DB0">
        <w:rPr>
          <w:rFonts w:ascii="Arial" w:hAnsi="Arial" w:cs="Arial"/>
          <w:lang w:val="es-419"/>
        </w:rPr>
        <w:t>.</w:t>
      </w:r>
    </w:p>
    <w:p w14:paraId="5F6EE112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3BBD4781" w14:textId="32E5BB4A" w:rsidR="00AF6491" w:rsidRPr="00601DB0" w:rsidRDefault="00640EFC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Las Funciones Relajadas toman en cuenta la experiencia sensorial del ambiente que rodea a la audiencia.  En </w:t>
      </w:r>
      <w:r w:rsidR="000E020A" w:rsidRPr="00601DB0">
        <w:rPr>
          <w:rFonts w:ascii="Arial" w:hAnsi="Arial" w:cs="Arial"/>
          <w:lang w:val="es-419"/>
        </w:rPr>
        <w:t xml:space="preserve">la página verán las distintas categorías de elementos que se deben considerar en la experiencia del invitado(a) </w:t>
      </w:r>
      <w:r w:rsidR="002362FF" w:rsidRPr="00601DB0">
        <w:rPr>
          <w:rFonts w:ascii="Arial" w:hAnsi="Arial" w:cs="Arial"/>
          <w:lang w:val="es-419"/>
        </w:rPr>
        <w:t>durante su</w:t>
      </w:r>
      <w:r w:rsidR="000E020A" w:rsidRPr="00601DB0">
        <w:rPr>
          <w:rFonts w:ascii="Arial" w:hAnsi="Arial" w:cs="Arial"/>
          <w:lang w:val="es-419"/>
        </w:rPr>
        <w:t xml:space="preserve"> ingres</w:t>
      </w:r>
      <w:r w:rsidR="002362FF" w:rsidRPr="00601DB0">
        <w:rPr>
          <w:rFonts w:ascii="Arial" w:hAnsi="Arial" w:cs="Arial"/>
          <w:lang w:val="es-419"/>
        </w:rPr>
        <w:t>o</w:t>
      </w:r>
      <w:r w:rsidR="000E020A" w:rsidRPr="00601DB0">
        <w:rPr>
          <w:rFonts w:ascii="Arial" w:hAnsi="Arial" w:cs="Arial"/>
          <w:lang w:val="es-419"/>
        </w:rPr>
        <w:t xml:space="preserve"> al teatro y </w:t>
      </w:r>
      <w:r w:rsidR="002362FF" w:rsidRPr="00601DB0">
        <w:rPr>
          <w:rFonts w:ascii="Arial" w:hAnsi="Arial" w:cs="Arial"/>
          <w:lang w:val="es-419"/>
        </w:rPr>
        <w:t>una vez dentro del mismo</w:t>
      </w:r>
      <w:r w:rsidR="00AF6491" w:rsidRPr="00601DB0">
        <w:rPr>
          <w:rFonts w:ascii="Arial" w:hAnsi="Arial" w:cs="Arial"/>
          <w:lang w:val="es-419"/>
        </w:rPr>
        <w:t xml:space="preserve">. </w:t>
      </w:r>
    </w:p>
    <w:p w14:paraId="676D0324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5C1E6FC4" w14:textId="34D0331F" w:rsidR="00AF6491" w:rsidRPr="00601DB0" w:rsidRDefault="00AF6491" w:rsidP="00AF649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Vis</w:t>
      </w:r>
      <w:r w:rsidR="00C05E91" w:rsidRPr="00601DB0">
        <w:rPr>
          <w:rFonts w:ascii="Arial" w:hAnsi="Arial" w:cs="Arial"/>
          <w:lang w:val="es-419"/>
        </w:rPr>
        <w:t>ta</w:t>
      </w:r>
    </w:p>
    <w:p w14:paraId="16B29D6E" w14:textId="1ADD74BC" w:rsidR="00AF6491" w:rsidRPr="00601DB0" w:rsidRDefault="00AF6491" w:rsidP="00AF649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So</w:t>
      </w:r>
      <w:r w:rsidR="002362FF" w:rsidRPr="00601DB0">
        <w:rPr>
          <w:rFonts w:ascii="Arial" w:hAnsi="Arial" w:cs="Arial"/>
          <w:lang w:val="es-419"/>
        </w:rPr>
        <w:t>nido</w:t>
      </w:r>
    </w:p>
    <w:p w14:paraId="5D4E35AA" w14:textId="230C27B2" w:rsidR="00AF6491" w:rsidRPr="00601DB0" w:rsidRDefault="002362FF" w:rsidP="00AF649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Olfato / Gusto</w:t>
      </w:r>
    </w:p>
    <w:p w14:paraId="1C6D9726" w14:textId="2039BFC7" w:rsidR="00AF6491" w:rsidRPr="00601DB0" w:rsidRDefault="002362FF" w:rsidP="00AF649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Entendimiento del ambiente / señalización</w:t>
      </w:r>
    </w:p>
    <w:p w14:paraId="334C3EDC" w14:textId="28EF99CE" w:rsidR="00AF6491" w:rsidRPr="00601DB0" w:rsidRDefault="002362FF" w:rsidP="00AF649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Conciencia </w:t>
      </w:r>
      <w:r w:rsidR="00F5388D" w:rsidRPr="00601DB0">
        <w:rPr>
          <w:rFonts w:ascii="Arial" w:hAnsi="Arial" w:cs="Arial"/>
          <w:lang w:val="es-419"/>
        </w:rPr>
        <w:t>del cuerpo en el espacio (prop</w:t>
      </w:r>
      <w:r w:rsidR="009F47E6" w:rsidRPr="00601DB0">
        <w:rPr>
          <w:rFonts w:ascii="Arial" w:hAnsi="Arial" w:cs="Arial"/>
          <w:lang w:val="es-419"/>
        </w:rPr>
        <w:t>iocepción</w:t>
      </w:r>
      <w:r w:rsidR="00437CC7">
        <w:rPr>
          <w:rFonts w:ascii="Arial" w:hAnsi="Arial" w:cs="Arial"/>
          <w:lang w:val="es-419"/>
        </w:rPr>
        <w:t>)</w:t>
      </w:r>
    </w:p>
    <w:p w14:paraId="0F143E4A" w14:textId="37A22578" w:rsidR="00AF6491" w:rsidRPr="00601DB0" w:rsidRDefault="00AF6491" w:rsidP="00AF649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lastRenderedPageBreak/>
        <w:t>Ot</w:t>
      </w:r>
      <w:r w:rsidR="009F47E6" w:rsidRPr="00601DB0">
        <w:rPr>
          <w:rFonts w:ascii="Arial" w:hAnsi="Arial" w:cs="Arial"/>
          <w:lang w:val="es-419"/>
        </w:rPr>
        <w:t>ros comentarios</w:t>
      </w:r>
    </w:p>
    <w:p w14:paraId="16A6517C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caps/>
          <w:lang w:val="es-419"/>
        </w:rPr>
      </w:pPr>
    </w:p>
    <w:p w14:paraId="0590C928" w14:textId="1F22974A" w:rsidR="00AF6491" w:rsidRPr="00601DB0" w:rsidRDefault="00C05E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>diapositiva</w:t>
      </w:r>
      <w:r w:rsidR="00AF6491" w:rsidRPr="00601DB0">
        <w:rPr>
          <w:rFonts w:ascii="Arial" w:hAnsi="Arial" w:cs="Arial"/>
          <w:b/>
          <w:caps/>
          <w:highlight w:val="yellow"/>
          <w:lang w:val="es-419"/>
        </w:rPr>
        <w:t xml:space="preserve"> 15 – </w:t>
      </w:r>
      <w:r w:rsidRPr="00601DB0">
        <w:rPr>
          <w:rFonts w:ascii="Arial" w:hAnsi="Arial" w:cs="Arial"/>
          <w:b/>
          <w:caps/>
          <w:highlight w:val="yellow"/>
          <w:lang w:val="es-419"/>
        </w:rPr>
        <w:t>L</w:t>
      </w:r>
      <w:r w:rsidR="00AF6491" w:rsidRPr="00601DB0">
        <w:rPr>
          <w:rFonts w:ascii="Arial" w:hAnsi="Arial" w:cs="Arial"/>
          <w:b/>
          <w:highlight w:val="yellow"/>
          <w:lang w:val="es-419"/>
        </w:rPr>
        <w:t>a</w:t>
      </w:r>
      <w:r w:rsidRPr="00601DB0">
        <w:rPr>
          <w:rFonts w:ascii="Arial" w:hAnsi="Arial" w:cs="Arial"/>
          <w:b/>
          <w:highlight w:val="yellow"/>
          <w:lang w:val="es-419"/>
        </w:rPr>
        <w:t xml:space="preserve"> Experiencia del Invitado(a)</w:t>
      </w:r>
      <w:r w:rsidR="00AF6491" w:rsidRPr="00601DB0">
        <w:rPr>
          <w:rFonts w:ascii="Arial" w:hAnsi="Arial" w:cs="Arial"/>
          <w:b/>
          <w:lang w:val="es-419"/>
        </w:rPr>
        <w:t xml:space="preserve"> </w:t>
      </w:r>
    </w:p>
    <w:p w14:paraId="1E81C578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caps/>
          <w:lang w:val="es-419"/>
        </w:rPr>
      </w:pPr>
    </w:p>
    <w:p w14:paraId="73816070" w14:textId="2538DB1E" w:rsidR="00AF6491" w:rsidRPr="00601DB0" w:rsidRDefault="004E5727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Consideren que la visita empieza desde qu</w:t>
      </w:r>
      <w:r w:rsidR="00E22D40" w:rsidRPr="00601DB0">
        <w:rPr>
          <w:rFonts w:ascii="Arial" w:hAnsi="Arial" w:cs="Arial"/>
          <w:lang w:val="es-419"/>
        </w:rPr>
        <w:t>e la audiencia se prepara o planea asistir al teatro desde su hogar</w:t>
      </w:r>
      <w:r w:rsidR="00AF6491" w:rsidRPr="00601DB0">
        <w:rPr>
          <w:rFonts w:ascii="Arial" w:hAnsi="Arial" w:cs="Arial"/>
          <w:lang w:val="es-419"/>
        </w:rPr>
        <w:t xml:space="preserve">. </w:t>
      </w:r>
    </w:p>
    <w:p w14:paraId="455D8C58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30DDD5ED" w14:textId="6A0F81FF" w:rsidR="00AF6491" w:rsidRPr="00601DB0" w:rsidRDefault="003C2694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Entonces, por ejemplo, pueden </w:t>
      </w:r>
      <w:r w:rsidR="00140449" w:rsidRPr="00601DB0">
        <w:rPr>
          <w:rFonts w:ascii="Arial" w:hAnsi="Arial" w:cs="Arial"/>
          <w:lang w:val="es-419"/>
        </w:rPr>
        <w:t>considerar</w:t>
      </w:r>
      <w:r w:rsidR="00AF6491" w:rsidRPr="00601DB0">
        <w:rPr>
          <w:rFonts w:ascii="Arial" w:hAnsi="Arial" w:cs="Arial"/>
          <w:lang w:val="es-419"/>
        </w:rPr>
        <w:t>:</w:t>
      </w:r>
    </w:p>
    <w:p w14:paraId="4964A34A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34D91E95" w14:textId="07EE97C9" w:rsidR="00AF6491" w:rsidRPr="00601DB0" w:rsidRDefault="00140449" w:rsidP="00AF6491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El estacionamiento en o cerca del teatro</w:t>
      </w:r>
    </w:p>
    <w:p w14:paraId="087705A9" w14:textId="368FF089" w:rsidR="00AF6491" w:rsidRPr="00601DB0" w:rsidRDefault="00140449" w:rsidP="00AF6491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La señalización en y alrededor del teatro</w:t>
      </w:r>
    </w:p>
    <w:p w14:paraId="5920DB77" w14:textId="081F3AAB" w:rsidR="00AF6491" w:rsidRPr="00601DB0" w:rsidRDefault="00140449" w:rsidP="00AF6491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El </w:t>
      </w:r>
      <w:r w:rsidR="00AF6491" w:rsidRPr="00601DB0">
        <w:rPr>
          <w:rFonts w:ascii="Arial" w:hAnsi="Arial" w:cs="Arial"/>
          <w:lang w:val="es-419"/>
        </w:rPr>
        <w:t xml:space="preserve">lobby: </w:t>
      </w:r>
      <w:r w:rsidRPr="00601DB0">
        <w:rPr>
          <w:rFonts w:ascii="Arial" w:hAnsi="Arial" w:cs="Arial"/>
          <w:lang w:val="es-419"/>
        </w:rPr>
        <w:t xml:space="preserve">¿qué se siente ingresar y pasar un rato en </w:t>
      </w:r>
      <w:r w:rsidR="009525A7" w:rsidRPr="00601DB0">
        <w:rPr>
          <w:rFonts w:ascii="Arial" w:hAnsi="Arial" w:cs="Arial"/>
          <w:lang w:val="es-419"/>
        </w:rPr>
        <w:t>el lobby</w:t>
      </w:r>
      <w:r w:rsidR="00AF6491" w:rsidRPr="00601DB0">
        <w:rPr>
          <w:rFonts w:ascii="Arial" w:hAnsi="Arial" w:cs="Arial"/>
          <w:lang w:val="es-419"/>
        </w:rPr>
        <w:t>?</w:t>
      </w:r>
    </w:p>
    <w:p w14:paraId="5C905179" w14:textId="0E224026" w:rsidR="00AF6491" w:rsidRPr="00601DB0" w:rsidRDefault="009525A7" w:rsidP="00AF6491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Instalaciones de</w:t>
      </w:r>
      <w:r w:rsidR="00A82F48">
        <w:rPr>
          <w:rFonts w:ascii="Arial" w:hAnsi="Arial" w:cs="Arial"/>
          <w:lang w:val="es-419"/>
        </w:rPr>
        <w:t xml:space="preserve"> la</w:t>
      </w:r>
      <w:r w:rsidRPr="00601DB0">
        <w:rPr>
          <w:rFonts w:ascii="Arial" w:hAnsi="Arial" w:cs="Arial"/>
          <w:lang w:val="es-419"/>
        </w:rPr>
        <w:t xml:space="preserve"> recepción: ¿cómo es la interacción con el personal</w:t>
      </w:r>
      <w:r w:rsidR="00AF6491" w:rsidRPr="00601DB0">
        <w:rPr>
          <w:rFonts w:ascii="Arial" w:hAnsi="Arial" w:cs="Arial"/>
          <w:lang w:val="es-419"/>
        </w:rPr>
        <w:t>?</w:t>
      </w:r>
    </w:p>
    <w:p w14:paraId="279288B8" w14:textId="482600AA" w:rsidR="00AF6491" w:rsidRPr="00601DB0" w:rsidRDefault="009525A7" w:rsidP="00AF6491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Sanitarios: ¿cuentan con sanitarios para </w:t>
      </w:r>
      <w:r w:rsidR="007070E2" w:rsidRPr="00601DB0">
        <w:rPr>
          <w:rFonts w:ascii="Arial" w:hAnsi="Arial" w:cs="Arial"/>
          <w:lang w:val="es-419"/>
        </w:rPr>
        <w:t>todos los géneros? ¿tienen cubículos o sanitarios accesibles para uso privado individual</w:t>
      </w:r>
      <w:r w:rsidR="004549FC" w:rsidRPr="00601DB0">
        <w:rPr>
          <w:rFonts w:ascii="Arial" w:hAnsi="Arial" w:cs="Arial"/>
          <w:lang w:val="es-419"/>
        </w:rPr>
        <w:t xml:space="preserve"> para quienes puedan necesitar usar cómodo y/o cambiarse en privado</w:t>
      </w:r>
      <w:r w:rsidR="00AF6491" w:rsidRPr="00601DB0">
        <w:rPr>
          <w:rFonts w:ascii="Arial" w:hAnsi="Arial" w:cs="Arial"/>
          <w:lang w:val="es-419"/>
        </w:rPr>
        <w:t>?</w:t>
      </w:r>
    </w:p>
    <w:p w14:paraId="3B93B4B0" w14:textId="0E9AA955" w:rsidR="00AF6491" w:rsidRPr="00601DB0" w:rsidRDefault="004549FC" w:rsidP="00AF6491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El </w:t>
      </w:r>
      <w:r w:rsidR="00AF6491" w:rsidRPr="00601DB0">
        <w:rPr>
          <w:rFonts w:ascii="Arial" w:hAnsi="Arial" w:cs="Arial"/>
          <w:lang w:val="es-419"/>
        </w:rPr>
        <w:t>auditori</w:t>
      </w:r>
      <w:r w:rsidRPr="00601DB0">
        <w:rPr>
          <w:rFonts w:ascii="Arial" w:hAnsi="Arial" w:cs="Arial"/>
          <w:lang w:val="es-419"/>
        </w:rPr>
        <w:t>o</w:t>
      </w:r>
    </w:p>
    <w:p w14:paraId="2C87A678" w14:textId="146051ED" w:rsidR="00AF6491" w:rsidRPr="00601DB0" w:rsidRDefault="004549FC" w:rsidP="00AF6491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Accesibilidad (rampas, puertas, iluminación, sonido, </w:t>
      </w:r>
      <w:r w:rsidR="00456BC4" w:rsidRPr="00601DB0">
        <w:rPr>
          <w:rFonts w:ascii="Arial" w:hAnsi="Arial" w:cs="Arial"/>
          <w:lang w:val="es-419"/>
        </w:rPr>
        <w:t>olores</w:t>
      </w:r>
      <w:r w:rsidR="00AF6491" w:rsidRPr="00601DB0">
        <w:rPr>
          <w:rFonts w:ascii="Arial" w:hAnsi="Arial" w:cs="Arial"/>
          <w:lang w:val="es-419"/>
        </w:rPr>
        <w:t>)</w:t>
      </w:r>
    </w:p>
    <w:p w14:paraId="6B0A1DF6" w14:textId="06D99DD3" w:rsidR="00AF6491" w:rsidRPr="00601DB0" w:rsidRDefault="00456BC4" w:rsidP="00AF6491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R</w:t>
      </w:r>
      <w:r w:rsidR="00AF6491" w:rsidRPr="00601DB0">
        <w:rPr>
          <w:rFonts w:ascii="Arial" w:hAnsi="Arial" w:cs="Arial"/>
          <w:lang w:val="es-419"/>
        </w:rPr>
        <w:t>estaurant</w:t>
      </w:r>
      <w:r w:rsidRPr="00601DB0">
        <w:rPr>
          <w:rFonts w:ascii="Arial" w:hAnsi="Arial" w:cs="Arial"/>
          <w:lang w:val="es-419"/>
        </w:rPr>
        <w:t>e</w:t>
      </w:r>
      <w:r w:rsidR="00AF6491" w:rsidRPr="00601DB0">
        <w:rPr>
          <w:rFonts w:ascii="Arial" w:hAnsi="Arial" w:cs="Arial"/>
          <w:lang w:val="es-419"/>
        </w:rPr>
        <w:t>s</w:t>
      </w:r>
    </w:p>
    <w:p w14:paraId="7E2C546F" w14:textId="3771A24C" w:rsidR="00AF6491" w:rsidRPr="00601DB0" w:rsidRDefault="00456BC4" w:rsidP="00AF6491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Tiendas de regalos</w:t>
      </w:r>
    </w:p>
    <w:p w14:paraId="05B02016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</w:p>
    <w:p w14:paraId="50CBA5E9" w14:textId="4AAFA6B1" w:rsidR="00AF6491" w:rsidRPr="00601DB0" w:rsidRDefault="00456BC4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Vamos a dividirnos en grupos y les voy a asignar lugares diferentes.  Su tarea es pensar en la perspectiva de su invitado(a) y entrar en este teatro</w:t>
      </w:r>
      <w:r w:rsidR="009E1D05" w:rsidRPr="00601DB0">
        <w:rPr>
          <w:rFonts w:ascii="Arial" w:hAnsi="Arial" w:cs="Arial"/>
          <w:lang w:val="es-419"/>
        </w:rPr>
        <w:t xml:space="preserve">, </w:t>
      </w:r>
      <w:r w:rsidR="005C2636">
        <w:rPr>
          <w:rFonts w:ascii="Arial" w:hAnsi="Arial" w:cs="Arial"/>
          <w:lang w:val="es-419"/>
        </w:rPr>
        <w:t xml:space="preserve">que está </w:t>
      </w:r>
      <w:r w:rsidR="009E1D05" w:rsidRPr="00601DB0">
        <w:rPr>
          <w:rFonts w:ascii="Arial" w:hAnsi="Arial" w:cs="Arial"/>
          <w:lang w:val="es-419"/>
        </w:rPr>
        <w:t xml:space="preserve">aquí.  Tomen nota de sus observaciones.  Como ya dijimos, es mejor hacer este tipo de ejercicio con ayuda de quienes han </w:t>
      </w:r>
      <w:r w:rsidR="00B63C4D" w:rsidRPr="00601DB0">
        <w:rPr>
          <w:rFonts w:ascii="Arial" w:hAnsi="Arial" w:cs="Arial"/>
          <w:lang w:val="es-419"/>
        </w:rPr>
        <w:t>tenido experiencias de discapacidad</w:t>
      </w:r>
      <w:r w:rsidR="00AF6491" w:rsidRPr="00601DB0">
        <w:rPr>
          <w:rFonts w:ascii="Arial" w:hAnsi="Arial" w:cs="Arial"/>
          <w:lang w:val="es-419"/>
        </w:rPr>
        <w:t>.</w:t>
      </w:r>
    </w:p>
    <w:p w14:paraId="413F9B7F" w14:textId="77777777" w:rsidR="00195E2F" w:rsidRPr="00601DB0" w:rsidRDefault="00195E2F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  <w:bookmarkStart w:id="0" w:name="_gjdgxs" w:colFirst="0" w:colLast="0"/>
      <w:bookmarkEnd w:id="0"/>
    </w:p>
    <w:p w14:paraId="789FECB0" w14:textId="5A3A8E56" w:rsidR="00AF6491" w:rsidRPr="00601DB0" w:rsidRDefault="00195E2F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bCs/>
          <w:lang w:val="es-419"/>
        </w:rPr>
        <w:t xml:space="preserve">Así que estos serán los cuatro viajes.  Supongan que no conocen su teatro o que no </w:t>
      </w:r>
      <w:r w:rsidR="00EF64A3" w:rsidRPr="00601DB0">
        <w:rPr>
          <w:rFonts w:ascii="Arial" w:hAnsi="Arial" w:cs="Arial"/>
          <w:bCs/>
          <w:lang w:val="es-419"/>
        </w:rPr>
        <w:t>saben dónde están las zonas específicas dentro del teatro.</w:t>
      </w:r>
      <w:r w:rsidR="00AF6491" w:rsidRPr="00601DB0">
        <w:rPr>
          <w:rFonts w:ascii="Arial" w:hAnsi="Arial" w:cs="Arial"/>
          <w:lang w:val="es-419"/>
        </w:rPr>
        <w:t xml:space="preserve"> </w:t>
      </w:r>
    </w:p>
    <w:p w14:paraId="2A480A62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28C3218D" w14:textId="12FBC9EA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ab/>
        <w:t>E</w:t>
      </w:r>
      <w:r w:rsidR="00EF64A3" w:rsidRPr="00601DB0">
        <w:rPr>
          <w:rFonts w:ascii="Arial" w:hAnsi="Arial" w:cs="Arial"/>
          <w:lang w:val="es-419"/>
        </w:rPr>
        <w:t xml:space="preserve">jemplos para </w:t>
      </w:r>
      <w:r w:rsidR="003E4E1F" w:rsidRPr="00601DB0">
        <w:rPr>
          <w:rFonts w:ascii="Arial" w:hAnsi="Arial" w:cs="Arial"/>
          <w:lang w:val="es-419"/>
        </w:rPr>
        <w:t>enmarcar las experiencias</w:t>
      </w:r>
      <w:r w:rsidRPr="00601DB0">
        <w:rPr>
          <w:rFonts w:ascii="Arial" w:hAnsi="Arial" w:cs="Arial"/>
          <w:lang w:val="es-419"/>
        </w:rPr>
        <w:t xml:space="preserve">: </w:t>
      </w:r>
    </w:p>
    <w:p w14:paraId="60EAF0CB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30247C08" w14:textId="0C26723A" w:rsidR="00AF6491" w:rsidRPr="00601DB0" w:rsidRDefault="003E4E1F" w:rsidP="00AF6491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Del estacionamiento al lobby (desde el exterior, al salir de su “auto”</w:t>
      </w:r>
      <w:r w:rsidR="00AF6491" w:rsidRPr="00601DB0">
        <w:rPr>
          <w:rFonts w:ascii="Arial" w:hAnsi="Arial" w:cs="Arial"/>
          <w:lang w:val="es-419"/>
        </w:rPr>
        <w:t>)</w:t>
      </w:r>
    </w:p>
    <w:p w14:paraId="02B7020C" w14:textId="6CFB4C70" w:rsidR="00AF6491" w:rsidRPr="00601DB0" w:rsidRDefault="00F90C07" w:rsidP="00AF6491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Un usuario de silla de ruedas llega </w:t>
      </w:r>
      <w:r w:rsidR="00D2032E" w:rsidRPr="00601DB0">
        <w:rPr>
          <w:rFonts w:ascii="Arial" w:hAnsi="Arial" w:cs="Arial"/>
          <w:lang w:val="es-419"/>
        </w:rPr>
        <w:t>en transporte accesible y necesita usar el sanitario</w:t>
      </w:r>
    </w:p>
    <w:p w14:paraId="41D6303F" w14:textId="34A98FBE" w:rsidR="00AF6491" w:rsidRPr="00601DB0" w:rsidRDefault="00D2032E" w:rsidP="00AF6491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Transporte público y </w:t>
      </w:r>
      <w:r w:rsidR="00753E41" w:rsidRPr="00601DB0">
        <w:rPr>
          <w:rFonts w:ascii="Arial" w:hAnsi="Arial" w:cs="Arial"/>
          <w:lang w:val="es-419"/>
        </w:rPr>
        <w:t>paso al teatro tras bambalinas después de parar en la taquilla para recoger su boleto</w:t>
      </w:r>
    </w:p>
    <w:p w14:paraId="5105A8F8" w14:textId="69895576" w:rsidR="00AF6491" w:rsidRPr="00601DB0" w:rsidRDefault="00753E41" w:rsidP="00AF6491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>Caminar de</w:t>
      </w:r>
      <w:r w:rsidR="006900DD" w:rsidRPr="00601DB0">
        <w:rPr>
          <w:rFonts w:ascii="Arial" w:hAnsi="Arial" w:cs="Arial"/>
          <w:lang w:val="es-419"/>
        </w:rPr>
        <w:t xml:space="preserve">sde </w:t>
      </w:r>
      <w:r w:rsidR="00AF6491" w:rsidRPr="00601DB0">
        <w:rPr>
          <w:rFonts w:ascii="Arial" w:hAnsi="Arial" w:cs="Arial"/>
          <w:lang w:val="es-419"/>
        </w:rPr>
        <w:t>19</w:t>
      </w:r>
      <w:r w:rsidR="00AF6491" w:rsidRPr="00601DB0">
        <w:rPr>
          <w:rFonts w:ascii="Arial" w:hAnsi="Arial" w:cs="Arial"/>
          <w:vertAlign w:val="superscript"/>
          <w:lang w:val="es-419"/>
        </w:rPr>
        <w:t>th</w:t>
      </w:r>
      <w:r w:rsidR="00AF6491" w:rsidRPr="00601DB0">
        <w:rPr>
          <w:rFonts w:ascii="Arial" w:hAnsi="Arial" w:cs="Arial"/>
          <w:lang w:val="es-419"/>
        </w:rPr>
        <w:t xml:space="preserve"> </w:t>
      </w:r>
      <w:r w:rsidR="005C2636">
        <w:rPr>
          <w:rFonts w:ascii="Arial" w:hAnsi="Arial" w:cs="Arial"/>
          <w:lang w:val="es-419"/>
        </w:rPr>
        <w:t>A</w:t>
      </w:r>
      <w:r w:rsidR="00AF6491" w:rsidRPr="00601DB0">
        <w:rPr>
          <w:rFonts w:ascii="Arial" w:hAnsi="Arial" w:cs="Arial"/>
          <w:lang w:val="es-419"/>
        </w:rPr>
        <w:t>venue</w:t>
      </w:r>
      <w:r w:rsidR="006900DD" w:rsidRPr="00601DB0">
        <w:rPr>
          <w:rFonts w:ascii="Arial" w:hAnsi="Arial" w:cs="Arial"/>
          <w:lang w:val="es-419"/>
        </w:rPr>
        <w:t xml:space="preserve"> </w:t>
      </w:r>
      <w:r w:rsidR="00AF6491" w:rsidRPr="00601DB0">
        <w:rPr>
          <w:rFonts w:ascii="Arial" w:hAnsi="Arial" w:cs="Arial"/>
          <w:lang w:val="es-419"/>
        </w:rPr>
        <w:t>/</w:t>
      </w:r>
      <w:r w:rsidR="006900DD" w:rsidRPr="00601DB0">
        <w:rPr>
          <w:rFonts w:ascii="Arial" w:hAnsi="Arial" w:cs="Arial"/>
          <w:lang w:val="es-419"/>
        </w:rPr>
        <w:t xml:space="preserve"> </w:t>
      </w:r>
      <w:r w:rsidR="00AF6491" w:rsidRPr="00601DB0">
        <w:rPr>
          <w:rFonts w:ascii="Arial" w:hAnsi="Arial" w:cs="Arial"/>
          <w:lang w:val="es-419"/>
        </w:rPr>
        <w:t>2</w:t>
      </w:r>
      <w:r w:rsidR="00AF6491" w:rsidRPr="00601DB0">
        <w:rPr>
          <w:rFonts w:ascii="Arial" w:hAnsi="Arial" w:cs="Arial"/>
          <w:vertAlign w:val="superscript"/>
          <w:lang w:val="es-419"/>
        </w:rPr>
        <w:t>nd</w:t>
      </w:r>
      <w:r w:rsidR="00AF6491" w:rsidRPr="00601DB0">
        <w:rPr>
          <w:rFonts w:ascii="Arial" w:hAnsi="Arial" w:cs="Arial"/>
          <w:lang w:val="es-419"/>
        </w:rPr>
        <w:t xml:space="preserve"> </w:t>
      </w:r>
      <w:r w:rsidR="005C2636">
        <w:rPr>
          <w:rFonts w:ascii="Arial" w:hAnsi="Arial" w:cs="Arial"/>
          <w:lang w:val="es-419"/>
        </w:rPr>
        <w:t>A</w:t>
      </w:r>
      <w:r w:rsidR="00AF6491" w:rsidRPr="00601DB0">
        <w:rPr>
          <w:rFonts w:ascii="Arial" w:hAnsi="Arial" w:cs="Arial"/>
          <w:lang w:val="es-419"/>
        </w:rPr>
        <w:t xml:space="preserve">venue, </w:t>
      </w:r>
      <w:r w:rsidR="006900DD" w:rsidRPr="00601DB0">
        <w:rPr>
          <w:rFonts w:ascii="Arial" w:hAnsi="Arial" w:cs="Arial"/>
          <w:lang w:val="es-419"/>
        </w:rPr>
        <w:t xml:space="preserve">y llegada a la sala de ensayos A para </w:t>
      </w:r>
      <w:r w:rsidR="003D04FE">
        <w:rPr>
          <w:rFonts w:ascii="Arial" w:hAnsi="Arial" w:cs="Arial"/>
          <w:lang w:val="es-419"/>
        </w:rPr>
        <w:t>hacer una audición</w:t>
      </w:r>
      <w:r w:rsidR="00AF6491" w:rsidRPr="00601DB0">
        <w:rPr>
          <w:rFonts w:ascii="Arial" w:hAnsi="Arial" w:cs="Arial"/>
          <w:lang w:val="es-419"/>
        </w:rPr>
        <w:t xml:space="preserve">. </w:t>
      </w:r>
    </w:p>
    <w:p w14:paraId="613018E5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u w:val="single"/>
          <w:lang w:val="es-419"/>
        </w:rPr>
      </w:pPr>
    </w:p>
    <w:p w14:paraId="0D37EB20" w14:textId="01A83B6E" w:rsidR="00AF6491" w:rsidRPr="00601DB0" w:rsidRDefault="00CA481A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i/>
          <w:lang w:val="es-419"/>
        </w:rPr>
      </w:pPr>
      <w:r w:rsidRPr="00601DB0">
        <w:rPr>
          <w:rFonts w:ascii="Arial" w:hAnsi="Arial" w:cs="Arial"/>
          <w:i/>
          <w:lang w:val="es-419"/>
        </w:rPr>
        <w:t>Después del ejercicio: (pregunt</w:t>
      </w:r>
      <w:r w:rsidR="00601DB0" w:rsidRPr="00601DB0">
        <w:rPr>
          <w:rFonts w:ascii="Arial" w:hAnsi="Arial" w:cs="Arial"/>
          <w:i/>
          <w:lang w:val="es-419"/>
        </w:rPr>
        <w:t>ar</w:t>
      </w:r>
      <w:r w:rsidRPr="00601DB0">
        <w:rPr>
          <w:rFonts w:ascii="Arial" w:hAnsi="Arial" w:cs="Arial"/>
          <w:i/>
          <w:lang w:val="es-419"/>
        </w:rPr>
        <w:t xml:space="preserve"> </w:t>
      </w:r>
      <w:r w:rsidR="00601DB0" w:rsidRPr="00601DB0">
        <w:rPr>
          <w:rFonts w:ascii="Arial" w:hAnsi="Arial" w:cs="Arial"/>
          <w:i/>
          <w:lang w:val="es-419"/>
        </w:rPr>
        <w:t>qué</w:t>
      </w:r>
      <w:r w:rsidRPr="00601DB0">
        <w:rPr>
          <w:rFonts w:ascii="Arial" w:hAnsi="Arial" w:cs="Arial"/>
          <w:i/>
          <w:lang w:val="es-419"/>
        </w:rPr>
        <w:t xml:space="preserve"> perspectivas </w:t>
      </w:r>
      <w:r w:rsidR="00601DB0" w:rsidRPr="00601DB0">
        <w:rPr>
          <w:rFonts w:ascii="Arial" w:hAnsi="Arial" w:cs="Arial"/>
          <w:i/>
          <w:lang w:val="es-419"/>
        </w:rPr>
        <w:t>obtuvieron</w:t>
      </w:r>
      <w:r w:rsidRPr="00601DB0">
        <w:rPr>
          <w:rFonts w:ascii="Arial" w:hAnsi="Arial" w:cs="Arial"/>
          <w:i/>
          <w:lang w:val="es-419"/>
        </w:rPr>
        <w:t xml:space="preserve"> los participantes y escr</w:t>
      </w:r>
      <w:r w:rsidR="007D2AAC">
        <w:rPr>
          <w:rFonts w:ascii="Arial" w:hAnsi="Arial" w:cs="Arial"/>
          <w:i/>
          <w:lang w:val="es-419"/>
        </w:rPr>
        <w:t>ibirlas</w:t>
      </w:r>
      <w:r w:rsidR="00AF6491" w:rsidRPr="00601DB0">
        <w:rPr>
          <w:rFonts w:ascii="Arial" w:hAnsi="Arial" w:cs="Arial"/>
          <w:i/>
          <w:lang w:val="es-419"/>
        </w:rPr>
        <w:t>)</w:t>
      </w:r>
    </w:p>
    <w:p w14:paraId="18C493A2" w14:textId="77777777" w:rsidR="000A4257" w:rsidRPr="00601DB0" w:rsidRDefault="000A4257">
      <w:pPr>
        <w:rPr>
          <w:rFonts w:ascii="Arial" w:eastAsia="Arial" w:hAnsi="Arial" w:cs="Arial"/>
          <w:b/>
          <w:lang w:val="es-419"/>
        </w:rPr>
      </w:pPr>
    </w:p>
    <w:p w14:paraId="494109C6" w14:textId="15FA9BB0" w:rsidR="00AF6491" w:rsidRPr="00601DB0" w:rsidRDefault="00454645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b/>
          <w:caps/>
          <w:highlight w:val="yellow"/>
          <w:lang w:val="es-419"/>
        </w:rPr>
        <w:t>diapositiva</w:t>
      </w:r>
      <w:r w:rsidR="00AF6491" w:rsidRPr="00601DB0">
        <w:rPr>
          <w:rFonts w:ascii="Arial" w:hAnsi="Arial" w:cs="Arial"/>
          <w:b/>
          <w:caps/>
          <w:highlight w:val="yellow"/>
          <w:lang w:val="es-419"/>
        </w:rPr>
        <w:t xml:space="preserve"> 16 – </w:t>
      </w:r>
      <w:r w:rsidR="00AF6491" w:rsidRPr="00601DB0">
        <w:rPr>
          <w:rFonts w:ascii="Arial" w:hAnsi="Arial" w:cs="Arial"/>
          <w:b/>
          <w:highlight w:val="yellow"/>
          <w:lang w:val="es-419"/>
        </w:rPr>
        <w:t>Crea</w:t>
      </w:r>
      <w:r w:rsidR="00601DB0" w:rsidRPr="00601DB0">
        <w:rPr>
          <w:rFonts w:ascii="Arial" w:hAnsi="Arial" w:cs="Arial"/>
          <w:b/>
          <w:highlight w:val="yellow"/>
          <w:lang w:val="es-419"/>
        </w:rPr>
        <w:t>r</w:t>
      </w:r>
      <w:r w:rsidRPr="00601DB0">
        <w:rPr>
          <w:rFonts w:ascii="Arial" w:hAnsi="Arial" w:cs="Arial"/>
          <w:b/>
          <w:highlight w:val="yellow"/>
          <w:lang w:val="es-419"/>
        </w:rPr>
        <w:t xml:space="preserve"> </w:t>
      </w:r>
      <w:r w:rsidR="00601DB0" w:rsidRPr="00601DB0">
        <w:rPr>
          <w:rFonts w:ascii="Arial" w:hAnsi="Arial" w:cs="Arial"/>
          <w:b/>
          <w:highlight w:val="yellow"/>
          <w:lang w:val="es-419"/>
        </w:rPr>
        <w:t>el</w:t>
      </w:r>
      <w:r w:rsidRPr="00601DB0">
        <w:rPr>
          <w:rFonts w:ascii="Arial" w:hAnsi="Arial" w:cs="Arial"/>
          <w:b/>
          <w:highlight w:val="yellow"/>
          <w:lang w:val="es-419"/>
        </w:rPr>
        <w:t xml:space="preserve"> Plan de Trabajo</w:t>
      </w:r>
    </w:p>
    <w:p w14:paraId="5F20BBC8" w14:textId="77777777" w:rsidR="00AF6491" w:rsidRPr="00601DB0" w:rsidRDefault="00AF6491" w:rsidP="00AF6491">
      <w:pPr>
        <w:rPr>
          <w:rFonts w:ascii="Arial" w:hAnsi="Arial" w:cs="Arial"/>
          <w:b/>
          <w:u w:val="single"/>
          <w:lang w:val="es-419"/>
        </w:rPr>
      </w:pPr>
    </w:p>
    <w:p w14:paraId="05D0D31B" w14:textId="647E08C2" w:rsidR="00AF6491" w:rsidRPr="00601DB0" w:rsidRDefault="003C4066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En </w:t>
      </w:r>
      <w:r w:rsidR="00A36854" w:rsidRPr="00601DB0">
        <w:rPr>
          <w:rFonts w:ascii="Arial" w:hAnsi="Arial" w:cs="Arial"/>
          <w:lang w:val="es-419"/>
        </w:rPr>
        <w:t>su</w:t>
      </w:r>
      <w:r w:rsidRPr="00601DB0">
        <w:rPr>
          <w:rFonts w:ascii="Arial" w:hAnsi="Arial" w:cs="Arial"/>
          <w:lang w:val="es-419"/>
        </w:rPr>
        <w:t xml:space="preserve"> paquete, v</w:t>
      </w:r>
      <w:r w:rsidR="00A36854" w:rsidRPr="00601DB0">
        <w:rPr>
          <w:rFonts w:ascii="Arial" w:hAnsi="Arial" w:cs="Arial"/>
          <w:lang w:val="es-419"/>
        </w:rPr>
        <w:t>ayan</w:t>
      </w:r>
      <w:r w:rsidRPr="00601DB0">
        <w:rPr>
          <w:rFonts w:ascii="Arial" w:hAnsi="Arial" w:cs="Arial"/>
          <w:lang w:val="es-419"/>
        </w:rPr>
        <w:t xml:space="preserve"> a la lista de verificación en la página 4 y a la plantilla para el plan de trabajo en las páginas 5 y 6</w:t>
      </w:r>
      <w:r w:rsidR="00AF6491" w:rsidRPr="00601DB0">
        <w:rPr>
          <w:rFonts w:ascii="Arial" w:hAnsi="Arial" w:cs="Arial"/>
          <w:lang w:val="es-419"/>
        </w:rPr>
        <w:t>.</w:t>
      </w:r>
    </w:p>
    <w:p w14:paraId="373F786B" w14:textId="77777777" w:rsidR="00AF6491" w:rsidRPr="00601DB0" w:rsidRDefault="00AF6491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lang w:val="es-419"/>
        </w:rPr>
      </w:pPr>
    </w:p>
    <w:p w14:paraId="18FB70E6" w14:textId="626ADF9B" w:rsidR="00AF6491" w:rsidRPr="00601DB0" w:rsidRDefault="00A36854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Arial" w:hAnsi="Arial" w:cs="Arial"/>
          <w:lang w:val="es-419"/>
        </w:rPr>
      </w:pPr>
      <w:r w:rsidRPr="00601DB0">
        <w:rPr>
          <w:rFonts w:ascii="Arial" w:hAnsi="Arial" w:cs="Arial"/>
          <w:lang w:val="es-419"/>
        </w:rPr>
        <w:t xml:space="preserve">Preparen una cronología / plan en sus grupos, pensando en </w:t>
      </w:r>
      <w:r w:rsidR="007F2CCD" w:rsidRPr="00601DB0">
        <w:rPr>
          <w:rFonts w:ascii="Arial" w:hAnsi="Arial" w:cs="Arial"/>
          <w:lang w:val="es-419"/>
        </w:rPr>
        <w:t xml:space="preserve">un plan accionable que funcione para su organización.  ¿Cómo pueden empezar a visualizar la próxima semana o el próximo mes, el próximo año o dos años </w:t>
      </w:r>
      <w:r w:rsidR="008D1F64" w:rsidRPr="00601DB0">
        <w:rPr>
          <w:rFonts w:ascii="Arial" w:hAnsi="Arial" w:cs="Arial"/>
          <w:lang w:val="es-419"/>
        </w:rPr>
        <w:t>haciendo este trabajo?  Enfóquense en dos o tres hitos alcanzables</w:t>
      </w:r>
      <w:r w:rsidR="00AF6491" w:rsidRPr="00601DB0">
        <w:rPr>
          <w:rFonts w:ascii="Arial" w:hAnsi="Arial" w:cs="Arial"/>
          <w:lang w:val="es-419"/>
        </w:rPr>
        <w:t>.</w:t>
      </w:r>
    </w:p>
    <w:p w14:paraId="0126DABC" w14:textId="77777777" w:rsidR="00AF6491" w:rsidRPr="00601DB0" w:rsidRDefault="00AF6491" w:rsidP="00AF6491">
      <w:pPr>
        <w:rPr>
          <w:rFonts w:ascii="Arial" w:hAnsi="Arial" w:cs="Arial"/>
          <w:lang w:val="es-419"/>
        </w:rPr>
      </w:pPr>
    </w:p>
    <w:p w14:paraId="4AA21418" w14:textId="1CA80ACF" w:rsidR="00AF6491" w:rsidRPr="00601DB0" w:rsidRDefault="00454645" w:rsidP="00AF6491">
      <w:pPr>
        <w:ind w:firstLine="720"/>
        <w:rPr>
          <w:rFonts w:ascii="Arial" w:hAnsi="Arial" w:cs="Arial"/>
          <w:b/>
          <w:lang w:val="es-419"/>
        </w:rPr>
      </w:pPr>
      <w:r w:rsidRPr="00601DB0">
        <w:rPr>
          <w:rFonts w:ascii="Arial" w:hAnsi="Arial" w:cs="Arial"/>
          <w:lang w:val="es-419"/>
        </w:rPr>
        <w:t>Compartan sus compromisos</w:t>
      </w:r>
      <w:r w:rsidR="00AF6491" w:rsidRPr="00601DB0">
        <w:rPr>
          <w:rFonts w:ascii="Arial" w:hAnsi="Arial" w:cs="Arial"/>
          <w:lang w:val="es-419"/>
        </w:rPr>
        <w:t xml:space="preserve">. </w:t>
      </w:r>
    </w:p>
    <w:p w14:paraId="46E9C698" w14:textId="77777777" w:rsidR="00AF6491" w:rsidRPr="00601DB0" w:rsidRDefault="00AF6491" w:rsidP="00AF6491">
      <w:pPr>
        <w:rPr>
          <w:rFonts w:ascii="Arial" w:hAnsi="Arial" w:cs="Arial"/>
          <w:b/>
          <w:lang w:val="es-419"/>
        </w:rPr>
      </w:pPr>
    </w:p>
    <w:p w14:paraId="11748D6A" w14:textId="4BB362BD" w:rsidR="00AF6491" w:rsidRPr="00601DB0" w:rsidRDefault="00AF6491" w:rsidP="00AF6491">
      <w:pPr>
        <w:ind w:firstLine="720"/>
        <w:rPr>
          <w:rFonts w:ascii="Arial" w:hAnsi="Arial" w:cs="Arial"/>
          <w:i/>
          <w:lang w:val="es-419"/>
        </w:rPr>
      </w:pPr>
      <w:r w:rsidRPr="00601DB0">
        <w:rPr>
          <w:rFonts w:ascii="Arial" w:hAnsi="Arial" w:cs="Arial"/>
          <w:i/>
          <w:lang w:val="es-419"/>
        </w:rPr>
        <w:t>(</w:t>
      </w:r>
      <w:r w:rsidR="00454645" w:rsidRPr="00601DB0">
        <w:rPr>
          <w:rFonts w:ascii="Arial" w:hAnsi="Arial" w:cs="Arial"/>
          <w:i/>
          <w:lang w:val="es-419"/>
        </w:rPr>
        <w:t>Agradecimiento y conclusión</w:t>
      </w:r>
      <w:r w:rsidRPr="00601DB0">
        <w:rPr>
          <w:rFonts w:ascii="Arial" w:hAnsi="Arial" w:cs="Arial"/>
          <w:i/>
          <w:lang w:val="es-419"/>
        </w:rPr>
        <w:t>)</w:t>
      </w:r>
    </w:p>
    <w:p w14:paraId="1F35BC78" w14:textId="63798DC7" w:rsidR="000A4257" w:rsidRPr="00601DB0" w:rsidRDefault="000A4257" w:rsidP="00AF6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Arial" w:hAnsi="Calibri" w:cs="Arial"/>
          <w:lang w:val="es-419"/>
        </w:rPr>
      </w:pPr>
    </w:p>
    <w:sectPr w:rsidR="000A4257" w:rsidRPr="00601DB0" w:rsidSect="00A611FC">
      <w:footerReference w:type="default" r:id="rId12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2A93" w14:textId="77777777" w:rsidR="00564E62" w:rsidRDefault="00564E62">
      <w:r>
        <w:separator/>
      </w:r>
    </w:p>
  </w:endnote>
  <w:endnote w:type="continuationSeparator" w:id="0">
    <w:p w14:paraId="5DE6E9F5" w14:textId="77777777" w:rsidR="00564E62" w:rsidRDefault="0056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0F9C" w14:textId="0E9FA8B4" w:rsidR="000E6D22" w:rsidRDefault="000E6D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6ED4">
      <w:rPr>
        <w:noProof/>
        <w:color w:val="000000"/>
      </w:rPr>
      <w:t>1</w:t>
    </w:r>
    <w:r>
      <w:rPr>
        <w:color w:val="000000"/>
      </w:rPr>
      <w:fldChar w:fldCharType="end"/>
    </w:r>
  </w:p>
  <w:p w14:paraId="2575A2F3" w14:textId="77777777" w:rsidR="000E6D22" w:rsidRDefault="000E6D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84CD" w14:textId="77777777" w:rsidR="00564E62" w:rsidRDefault="00564E62">
      <w:r>
        <w:separator/>
      </w:r>
    </w:p>
  </w:footnote>
  <w:footnote w:type="continuationSeparator" w:id="0">
    <w:p w14:paraId="45B7F2E8" w14:textId="77777777" w:rsidR="00564E62" w:rsidRDefault="0056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A85"/>
    <w:multiLevelType w:val="multilevel"/>
    <w:tmpl w:val="87067F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7CB03AD"/>
    <w:multiLevelType w:val="multilevel"/>
    <w:tmpl w:val="7610C9A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E72D26"/>
    <w:multiLevelType w:val="multilevel"/>
    <w:tmpl w:val="84CE3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A0501C"/>
    <w:multiLevelType w:val="multilevel"/>
    <w:tmpl w:val="213C8304"/>
    <w:lvl w:ilvl="0">
      <w:start w:val="1"/>
      <w:numFmt w:val="bullet"/>
      <w:lvlText w:val="•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Open Sans" w:eastAsia="Open Sans" w:hAnsi="Open Sans" w:cs="Open Sans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Open Sans" w:eastAsia="Open Sans" w:hAnsi="Open Sans" w:cs="Open Sans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Open Sans" w:eastAsia="Open Sans" w:hAnsi="Open Sans" w:cs="Open Sans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Open Sans" w:eastAsia="Open Sans" w:hAnsi="Open Sans" w:cs="Open Sans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Open Sans" w:eastAsia="Open Sans" w:hAnsi="Open Sans" w:cs="Open Sans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Open Sans" w:eastAsia="Open Sans" w:hAnsi="Open Sans" w:cs="Open Sans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Open Sans" w:eastAsia="Open Sans" w:hAnsi="Open Sans" w:cs="Open Sans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Open Sans" w:eastAsia="Open Sans" w:hAnsi="Open Sans" w:cs="Open Sans"/>
      </w:rPr>
    </w:lvl>
  </w:abstractNum>
  <w:abstractNum w:abstractNumId="4" w15:restartNumberingAfterBreak="0">
    <w:nsid w:val="1E561070"/>
    <w:multiLevelType w:val="multilevel"/>
    <w:tmpl w:val="B5CC061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E6C4378"/>
    <w:multiLevelType w:val="hybridMultilevel"/>
    <w:tmpl w:val="61D6E1CC"/>
    <w:lvl w:ilvl="0" w:tplc="987691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0A32CB"/>
    <w:multiLevelType w:val="multilevel"/>
    <w:tmpl w:val="888852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A0A05C3"/>
    <w:multiLevelType w:val="multilevel"/>
    <w:tmpl w:val="7834D2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D8B7130"/>
    <w:multiLevelType w:val="multilevel"/>
    <w:tmpl w:val="3E3858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9" w15:restartNumberingAfterBreak="0">
    <w:nsid w:val="3A1C08CF"/>
    <w:multiLevelType w:val="multilevel"/>
    <w:tmpl w:val="1C067AB8"/>
    <w:lvl w:ilvl="0">
      <w:start w:val="1"/>
      <w:numFmt w:val="decimal"/>
      <w:lvlText w:val="%1."/>
      <w:lvlJc w:val="left"/>
      <w:pPr>
        <w:ind w:left="1520" w:hanging="360"/>
      </w:pPr>
    </w:lvl>
    <w:lvl w:ilvl="1">
      <w:start w:val="1"/>
      <w:numFmt w:val="decimal"/>
      <w:lvlText w:val="%2."/>
      <w:lvlJc w:val="left"/>
      <w:pPr>
        <w:ind w:left="2240" w:hanging="360"/>
      </w:pPr>
    </w:lvl>
    <w:lvl w:ilvl="2">
      <w:start w:val="1"/>
      <w:numFmt w:val="decimal"/>
      <w:lvlText w:val="%3."/>
      <w:lvlJc w:val="left"/>
      <w:pPr>
        <w:ind w:left="2960" w:hanging="360"/>
      </w:pPr>
    </w:lvl>
    <w:lvl w:ilvl="3">
      <w:start w:val="1"/>
      <w:numFmt w:val="decimal"/>
      <w:lvlText w:val="%4."/>
      <w:lvlJc w:val="left"/>
      <w:pPr>
        <w:ind w:left="3680" w:hanging="360"/>
      </w:pPr>
    </w:lvl>
    <w:lvl w:ilvl="4">
      <w:start w:val="1"/>
      <w:numFmt w:val="decimal"/>
      <w:lvlText w:val="%5."/>
      <w:lvlJc w:val="left"/>
      <w:pPr>
        <w:ind w:left="4400" w:hanging="360"/>
      </w:pPr>
    </w:lvl>
    <w:lvl w:ilvl="5">
      <w:start w:val="1"/>
      <w:numFmt w:val="decimal"/>
      <w:lvlText w:val="%6."/>
      <w:lvlJc w:val="left"/>
      <w:pPr>
        <w:ind w:left="5120" w:hanging="360"/>
      </w:pPr>
    </w:lvl>
    <w:lvl w:ilvl="6">
      <w:start w:val="1"/>
      <w:numFmt w:val="decimal"/>
      <w:lvlText w:val="%7."/>
      <w:lvlJc w:val="left"/>
      <w:pPr>
        <w:ind w:left="5840" w:hanging="360"/>
      </w:pPr>
    </w:lvl>
    <w:lvl w:ilvl="7">
      <w:start w:val="1"/>
      <w:numFmt w:val="decimal"/>
      <w:lvlText w:val="%8."/>
      <w:lvlJc w:val="left"/>
      <w:pPr>
        <w:ind w:left="6560" w:hanging="360"/>
      </w:pPr>
    </w:lvl>
    <w:lvl w:ilvl="8">
      <w:start w:val="1"/>
      <w:numFmt w:val="decimal"/>
      <w:lvlText w:val="%9."/>
      <w:lvlJc w:val="left"/>
      <w:pPr>
        <w:ind w:left="7280" w:hanging="360"/>
      </w:pPr>
    </w:lvl>
  </w:abstractNum>
  <w:abstractNum w:abstractNumId="10" w15:restartNumberingAfterBreak="0">
    <w:nsid w:val="3F346C20"/>
    <w:multiLevelType w:val="multilevel"/>
    <w:tmpl w:val="9C20FA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D17465"/>
    <w:multiLevelType w:val="multilevel"/>
    <w:tmpl w:val="52D646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E61F96"/>
    <w:multiLevelType w:val="multilevel"/>
    <w:tmpl w:val="C45CA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30783"/>
    <w:multiLevelType w:val="hybridMultilevel"/>
    <w:tmpl w:val="9830E05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734025B"/>
    <w:multiLevelType w:val="multilevel"/>
    <w:tmpl w:val="21AC190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F0232A"/>
    <w:multiLevelType w:val="multilevel"/>
    <w:tmpl w:val="56B4A0B2"/>
    <w:lvl w:ilvl="0">
      <w:start w:val="1"/>
      <w:numFmt w:val="bullet"/>
      <w:lvlText w:val="•"/>
      <w:lvlJc w:val="left"/>
      <w:pPr>
        <w:ind w:left="1080" w:hanging="360"/>
      </w:pPr>
      <w:rPr>
        <w:rFonts w:ascii="Cabin" w:eastAsia="Cabin" w:hAnsi="Cabin" w:cs="Cabin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Cabin" w:eastAsia="Cabin" w:hAnsi="Cabin" w:cs="Cabin"/>
      </w:rPr>
    </w:lvl>
    <w:lvl w:ilvl="2">
      <w:start w:val="1"/>
      <w:numFmt w:val="bullet"/>
      <w:lvlText w:val="•"/>
      <w:lvlJc w:val="left"/>
      <w:pPr>
        <w:ind w:left="2520" w:hanging="360"/>
      </w:pPr>
      <w:rPr>
        <w:rFonts w:ascii="Cabin" w:eastAsia="Cabin" w:hAnsi="Cabin" w:cs="Cabin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Cabin" w:eastAsia="Cabin" w:hAnsi="Cabin" w:cs="Cabin"/>
      </w:rPr>
    </w:lvl>
    <w:lvl w:ilvl="4">
      <w:start w:val="1"/>
      <w:numFmt w:val="bullet"/>
      <w:lvlText w:val="•"/>
      <w:lvlJc w:val="left"/>
      <w:pPr>
        <w:ind w:left="3960" w:hanging="360"/>
      </w:pPr>
      <w:rPr>
        <w:rFonts w:ascii="Cabin" w:eastAsia="Cabin" w:hAnsi="Cabin" w:cs="Cabin"/>
      </w:rPr>
    </w:lvl>
    <w:lvl w:ilvl="5">
      <w:start w:val="1"/>
      <w:numFmt w:val="bullet"/>
      <w:lvlText w:val="•"/>
      <w:lvlJc w:val="left"/>
      <w:pPr>
        <w:ind w:left="4680" w:hanging="360"/>
      </w:pPr>
      <w:rPr>
        <w:rFonts w:ascii="Cabin" w:eastAsia="Cabin" w:hAnsi="Cabin" w:cs="Cabin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Cabin" w:eastAsia="Cabin" w:hAnsi="Cabin" w:cs="Cabin"/>
      </w:rPr>
    </w:lvl>
    <w:lvl w:ilvl="7">
      <w:start w:val="1"/>
      <w:numFmt w:val="bullet"/>
      <w:lvlText w:val="•"/>
      <w:lvlJc w:val="left"/>
      <w:pPr>
        <w:ind w:left="6120" w:hanging="360"/>
      </w:pPr>
      <w:rPr>
        <w:rFonts w:ascii="Cabin" w:eastAsia="Cabin" w:hAnsi="Cabin" w:cs="Cabin"/>
      </w:rPr>
    </w:lvl>
    <w:lvl w:ilvl="8">
      <w:start w:val="1"/>
      <w:numFmt w:val="bullet"/>
      <w:lvlText w:val="•"/>
      <w:lvlJc w:val="left"/>
      <w:pPr>
        <w:ind w:left="6840" w:hanging="360"/>
      </w:pPr>
      <w:rPr>
        <w:rFonts w:ascii="Cabin" w:eastAsia="Cabin" w:hAnsi="Cabin" w:cs="Cabi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6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57"/>
    <w:rsid w:val="00000BD3"/>
    <w:rsid w:val="000115C2"/>
    <w:rsid w:val="00012020"/>
    <w:rsid w:val="00023314"/>
    <w:rsid w:val="000475CC"/>
    <w:rsid w:val="00050599"/>
    <w:rsid w:val="00065C26"/>
    <w:rsid w:val="000765E3"/>
    <w:rsid w:val="00092373"/>
    <w:rsid w:val="000A1344"/>
    <w:rsid w:val="000A4257"/>
    <w:rsid w:val="000C1FA6"/>
    <w:rsid w:val="000E020A"/>
    <w:rsid w:val="000E2AA0"/>
    <w:rsid w:val="000E5EDF"/>
    <w:rsid w:val="000E6D22"/>
    <w:rsid w:val="000F2123"/>
    <w:rsid w:val="000F7A20"/>
    <w:rsid w:val="00106C17"/>
    <w:rsid w:val="00127B45"/>
    <w:rsid w:val="001308CB"/>
    <w:rsid w:val="00140449"/>
    <w:rsid w:val="001502E1"/>
    <w:rsid w:val="00162C99"/>
    <w:rsid w:val="001635CB"/>
    <w:rsid w:val="00166504"/>
    <w:rsid w:val="001866AB"/>
    <w:rsid w:val="00194318"/>
    <w:rsid w:val="001943F4"/>
    <w:rsid w:val="00195E2F"/>
    <w:rsid w:val="001A1C86"/>
    <w:rsid w:val="001B611C"/>
    <w:rsid w:val="001B7FA4"/>
    <w:rsid w:val="001C10C3"/>
    <w:rsid w:val="001E06A9"/>
    <w:rsid w:val="001E59F1"/>
    <w:rsid w:val="001F66C5"/>
    <w:rsid w:val="00217242"/>
    <w:rsid w:val="002178EF"/>
    <w:rsid w:val="0022192C"/>
    <w:rsid w:val="00226BEB"/>
    <w:rsid w:val="002362FF"/>
    <w:rsid w:val="00253BF8"/>
    <w:rsid w:val="00260C6E"/>
    <w:rsid w:val="00283C84"/>
    <w:rsid w:val="002876DE"/>
    <w:rsid w:val="00291678"/>
    <w:rsid w:val="002A3154"/>
    <w:rsid w:val="002C4C21"/>
    <w:rsid w:val="002F4DB0"/>
    <w:rsid w:val="00304ABF"/>
    <w:rsid w:val="00314E66"/>
    <w:rsid w:val="003240A3"/>
    <w:rsid w:val="00337153"/>
    <w:rsid w:val="003466AF"/>
    <w:rsid w:val="00365F2A"/>
    <w:rsid w:val="00366872"/>
    <w:rsid w:val="00376CE0"/>
    <w:rsid w:val="0039030C"/>
    <w:rsid w:val="003C2694"/>
    <w:rsid w:val="003C4066"/>
    <w:rsid w:val="003C4622"/>
    <w:rsid w:val="003D04FE"/>
    <w:rsid w:val="003D2410"/>
    <w:rsid w:val="003D38CC"/>
    <w:rsid w:val="003E4E1F"/>
    <w:rsid w:val="003F42C0"/>
    <w:rsid w:val="003F67EF"/>
    <w:rsid w:val="004072F2"/>
    <w:rsid w:val="004303DC"/>
    <w:rsid w:val="00436C26"/>
    <w:rsid w:val="00437CC7"/>
    <w:rsid w:val="00447F53"/>
    <w:rsid w:val="00454645"/>
    <w:rsid w:val="004549FC"/>
    <w:rsid w:val="00456BC4"/>
    <w:rsid w:val="004657F2"/>
    <w:rsid w:val="00467525"/>
    <w:rsid w:val="00480F9C"/>
    <w:rsid w:val="004A1928"/>
    <w:rsid w:val="004C4354"/>
    <w:rsid w:val="004D154B"/>
    <w:rsid w:val="004D29CA"/>
    <w:rsid w:val="004D74F6"/>
    <w:rsid w:val="004E4C6E"/>
    <w:rsid w:val="004E4D1A"/>
    <w:rsid w:val="004E5727"/>
    <w:rsid w:val="004F039D"/>
    <w:rsid w:val="004F2107"/>
    <w:rsid w:val="005236F5"/>
    <w:rsid w:val="00533851"/>
    <w:rsid w:val="005366EC"/>
    <w:rsid w:val="0054150E"/>
    <w:rsid w:val="00543A77"/>
    <w:rsid w:val="00555BD4"/>
    <w:rsid w:val="00564E62"/>
    <w:rsid w:val="0058065C"/>
    <w:rsid w:val="005C2636"/>
    <w:rsid w:val="005F1CAB"/>
    <w:rsid w:val="00600A4C"/>
    <w:rsid w:val="00601DB0"/>
    <w:rsid w:val="00605000"/>
    <w:rsid w:val="006101BD"/>
    <w:rsid w:val="006176C6"/>
    <w:rsid w:val="00621763"/>
    <w:rsid w:val="00633B15"/>
    <w:rsid w:val="00635011"/>
    <w:rsid w:val="00640EFC"/>
    <w:rsid w:val="006456D8"/>
    <w:rsid w:val="0066714C"/>
    <w:rsid w:val="006767E9"/>
    <w:rsid w:val="006900DD"/>
    <w:rsid w:val="006C47A2"/>
    <w:rsid w:val="006C5DCA"/>
    <w:rsid w:val="006C6C4E"/>
    <w:rsid w:val="006C6D6A"/>
    <w:rsid w:val="006E509F"/>
    <w:rsid w:val="006E5B7F"/>
    <w:rsid w:val="00700811"/>
    <w:rsid w:val="007029F8"/>
    <w:rsid w:val="007070E2"/>
    <w:rsid w:val="00720600"/>
    <w:rsid w:val="00730ED2"/>
    <w:rsid w:val="00740763"/>
    <w:rsid w:val="00747D67"/>
    <w:rsid w:val="00750313"/>
    <w:rsid w:val="007538BA"/>
    <w:rsid w:val="00753E41"/>
    <w:rsid w:val="007625DE"/>
    <w:rsid w:val="0076612F"/>
    <w:rsid w:val="007772ED"/>
    <w:rsid w:val="00791F62"/>
    <w:rsid w:val="007A7727"/>
    <w:rsid w:val="007B3275"/>
    <w:rsid w:val="007D2AAC"/>
    <w:rsid w:val="007D3744"/>
    <w:rsid w:val="007F0A95"/>
    <w:rsid w:val="007F2CCD"/>
    <w:rsid w:val="00803977"/>
    <w:rsid w:val="00806CFD"/>
    <w:rsid w:val="00813AAE"/>
    <w:rsid w:val="00821E1B"/>
    <w:rsid w:val="008347E1"/>
    <w:rsid w:val="00836E77"/>
    <w:rsid w:val="00840232"/>
    <w:rsid w:val="00844611"/>
    <w:rsid w:val="00846F87"/>
    <w:rsid w:val="00846FAA"/>
    <w:rsid w:val="00862A18"/>
    <w:rsid w:val="00870267"/>
    <w:rsid w:val="00880743"/>
    <w:rsid w:val="00887360"/>
    <w:rsid w:val="008875E3"/>
    <w:rsid w:val="00891CF1"/>
    <w:rsid w:val="00894561"/>
    <w:rsid w:val="008C3774"/>
    <w:rsid w:val="008D1F64"/>
    <w:rsid w:val="008D5BC9"/>
    <w:rsid w:val="008E01CB"/>
    <w:rsid w:val="00911A1B"/>
    <w:rsid w:val="00940DE1"/>
    <w:rsid w:val="00950A83"/>
    <w:rsid w:val="009525A7"/>
    <w:rsid w:val="00962773"/>
    <w:rsid w:val="00962C28"/>
    <w:rsid w:val="0096494D"/>
    <w:rsid w:val="00966450"/>
    <w:rsid w:val="00975D9C"/>
    <w:rsid w:val="00980388"/>
    <w:rsid w:val="009B2B4B"/>
    <w:rsid w:val="009D2727"/>
    <w:rsid w:val="009D3339"/>
    <w:rsid w:val="009D482A"/>
    <w:rsid w:val="009D5EF8"/>
    <w:rsid w:val="009E1D05"/>
    <w:rsid w:val="009E55AE"/>
    <w:rsid w:val="009E7F3A"/>
    <w:rsid w:val="009F1284"/>
    <w:rsid w:val="009F47E6"/>
    <w:rsid w:val="009F4EA2"/>
    <w:rsid w:val="00A06FFE"/>
    <w:rsid w:val="00A24521"/>
    <w:rsid w:val="00A2504E"/>
    <w:rsid w:val="00A30DD5"/>
    <w:rsid w:val="00A36854"/>
    <w:rsid w:val="00A3777E"/>
    <w:rsid w:val="00A414F3"/>
    <w:rsid w:val="00A60C8D"/>
    <w:rsid w:val="00A611FC"/>
    <w:rsid w:val="00A74D29"/>
    <w:rsid w:val="00A775CD"/>
    <w:rsid w:val="00A82F48"/>
    <w:rsid w:val="00A93844"/>
    <w:rsid w:val="00A954E8"/>
    <w:rsid w:val="00AB1541"/>
    <w:rsid w:val="00AB73AE"/>
    <w:rsid w:val="00AC6741"/>
    <w:rsid w:val="00AE5241"/>
    <w:rsid w:val="00AF6491"/>
    <w:rsid w:val="00B274C0"/>
    <w:rsid w:val="00B42601"/>
    <w:rsid w:val="00B45171"/>
    <w:rsid w:val="00B524CA"/>
    <w:rsid w:val="00B57C19"/>
    <w:rsid w:val="00B63C4D"/>
    <w:rsid w:val="00BA7A36"/>
    <w:rsid w:val="00BB12A9"/>
    <w:rsid w:val="00BD2CB6"/>
    <w:rsid w:val="00BD5823"/>
    <w:rsid w:val="00BD6AD7"/>
    <w:rsid w:val="00BE13FB"/>
    <w:rsid w:val="00BE4679"/>
    <w:rsid w:val="00BE583D"/>
    <w:rsid w:val="00BF2E93"/>
    <w:rsid w:val="00BF3ADE"/>
    <w:rsid w:val="00BF65D0"/>
    <w:rsid w:val="00C05E91"/>
    <w:rsid w:val="00C12142"/>
    <w:rsid w:val="00C201C7"/>
    <w:rsid w:val="00C24981"/>
    <w:rsid w:val="00C30C05"/>
    <w:rsid w:val="00C573C3"/>
    <w:rsid w:val="00C60016"/>
    <w:rsid w:val="00C64E5D"/>
    <w:rsid w:val="00CA2A1F"/>
    <w:rsid w:val="00CA4221"/>
    <w:rsid w:val="00CA481A"/>
    <w:rsid w:val="00CB61EF"/>
    <w:rsid w:val="00CC04B9"/>
    <w:rsid w:val="00D15023"/>
    <w:rsid w:val="00D161A7"/>
    <w:rsid w:val="00D2032E"/>
    <w:rsid w:val="00D30EC7"/>
    <w:rsid w:val="00D34F75"/>
    <w:rsid w:val="00D44F71"/>
    <w:rsid w:val="00D45B54"/>
    <w:rsid w:val="00D7149C"/>
    <w:rsid w:val="00D729C9"/>
    <w:rsid w:val="00DA29FB"/>
    <w:rsid w:val="00DB3EF1"/>
    <w:rsid w:val="00DD2B6F"/>
    <w:rsid w:val="00DF0010"/>
    <w:rsid w:val="00DF135F"/>
    <w:rsid w:val="00E1226E"/>
    <w:rsid w:val="00E12623"/>
    <w:rsid w:val="00E2032C"/>
    <w:rsid w:val="00E22D40"/>
    <w:rsid w:val="00E61D6D"/>
    <w:rsid w:val="00E96ED4"/>
    <w:rsid w:val="00E96EDF"/>
    <w:rsid w:val="00EA3381"/>
    <w:rsid w:val="00EA79ED"/>
    <w:rsid w:val="00EB4CDF"/>
    <w:rsid w:val="00EC5D11"/>
    <w:rsid w:val="00EC72C9"/>
    <w:rsid w:val="00EC7690"/>
    <w:rsid w:val="00ED595A"/>
    <w:rsid w:val="00EE4465"/>
    <w:rsid w:val="00EF0A7B"/>
    <w:rsid w:val="00EF64A3"/>
    <w:rsid w:val="00F00C0A"/>
    <w:rsid w:val="00F02213"/>
    <w:rsid w:val="00F0326D"/>
    <w:rsid w:val="00F10FA8"/>
    <w:rsid w:val="00F30C3E"/>
    <w:rsid w:val="00F33BA3"/>
    <w:rsid w:val="00F50877"/>
    <w:rsid w:val="00F5388D"/>
    <w:rsid w:val="00F604EE"/>
    <w:rsid w:val="00F85478"/>
    <w:rsid w:val="00F85F94"/>
    <w:rsid w:val="00F872DB"/>
    <w:rsid w:val="00F90C07"/>
    <w:rsid w:val="00F960CE"/>
    <w:rsid w:val="00FA023B"/>
    <w:rsid w:val="00FA45DC"/>
    <w:rsid w:val="00FA47E5"/>
    <w:rsid w:val="00FB1509"/>
    <w:rsid w:val="00FE2E1A"/>
    <w:rsid w:val="00FF0471"/>
    <w:rsid w:val="00FF15D3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0C9F"/>
  <w15:docId w15:val="{D93C6A39-134A-48F4-8C86-B040E3C2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11FC"/>
  </w:style>
  <w:style w:type="paragraph" w:styleId="Ttulo1">
    <w:name w:val="heading 1"/>
    <w:basedOn w:val="Normal"/>
    <w:next w:val="Normal"/>
    <w:rsid w:val="00A611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611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611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611F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611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611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A611F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611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F02213"/>
    <w:pPr>
      <w:spacing w:after="200"/>
    </w:pPr>
    <w:rPr>
      <w:lang w:val="fr-CA" w:eastAsia="en-US"/>
    </w:rPr>
  </w:style>
  <w:style w:type="character" w:styleId="Hipervnculo">
    <w:name w:val="Hyperlink"/>
    <w:basedOn w:val="Fuentedeprrafopredeter"/>
    <w:uiPriority w:val="99"/>
    <w:unhideWhenUsed/>
    <w:rsid w:val="00EB4CD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51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6F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FA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9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kespearesglobe.com/your-visit/acce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DhrY4PORM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cessibletheatre.org.uk/customer-car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hakespearesglobe.com/visit/access/the-access-sche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akespearesglobe.com/uploads/files/2017/12/accessguide_2016_06_v4_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11</Pages>
  <Words>3031</Words>
  <Characters>17282</Characters>
  <Application>Microsoft Office Word</Application>
  <DocSecurity>0</DocSecurity>
  <Lines>144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Emma (Canada)</dc:creator>
  <cp:lastModifiedBy>Paola Sodi</cp:lastModifiedBy>
  <cp:revision>236</cp:revision>
  <cp:lastPrinted>2019-08-20T19:16:00Z</cp:lastPrinted>
  <dcterms:created xsi:type="dcterms:W3CDTF">2022-02-11T20:18:00Z</dcterms:created>
  <dcterms:modified xsi:type="dcterms:W3CDTF">2022-02-14T05:13:00Z</dcterms:modified>
</cp:coreProperties>
</file>